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C107">
      <w:pPr>
        <w:pStyle w:val="2"/>
        <w:widowControl/>
        <w:jc w:val="center"/>
        <w:rPr>
          <w:rFonts w:hint="eastAsia" w:ascii="黑体" w:hAnsi="黑体" w:eastAsia="黑体"/>
          <w:color w:val="000000"/>
          <w:sz w:val="44"/>
          <w:szCs w:val="44"/>
        </w:rPr>
      </w:pPr>
      <w:bookmarkStart w:id="0" w:name="_GoBack"/>
      <w:r>
        <w:rPr>
          <w:rFonts w:hint="eastAsia" w:ascii="黑体" w:hAnsi="黑体" w:eastAsia="黑体"/>
          <w:color w:val="000000"/>
          <w:sz w:val="44"/>
          <w:szCs w:val="44"/>
        </w:rPr>
        <w:t>景德镇市住宅专项维修资金应急使用施工</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企业、造价咨询机构备选制度（试行）</w:t>
      </w:r>
    </w:p>
    <w:p w14:paraId="33867DC9">
      <w:pPr>
        <w:pStyle w:val="2"/>
        <w:widowControl/>
        <w:jc w:val="center"/>
        <w:rPr>
          <w:rFonts w:hint="eastAsia" w:ascii="黑体" w:hAnsi="黑体" w:eastAsia="黑体"/>
          <w:color w:val="000000"/>
          <w:sz w:val="44"/>
          <w:szCs w:val="44"/>
        </w:rPr>
      </w:pPr>
      <w:r>
        <w:rPr>
          <w:rFonts w:hint="eastAsia" w:ascii="黑体" w:hAnsi="黑体" w:eastAsia="黑体"/>
          <w:color w:val="000000"/>
          <w:sz w:val="44"/>
          <w:szCs w:val="44"/>
        </w:rPr>
        <w:t>（征求意见稿）</w:t>
      </w:r>
    </w:p>
    <w:bookmarkEnd w:id="0"/>
    <w:p w14:paraId="1F88CE99">
      <w:pPr>
        <w:pStyle w:val="2"/>
        <w:widowControl/>
        <w:jc w:val="center"/>
        <w:rPr>
          <w:rFonts w:ascii="Times New Roman" w:hAnsi="Times New Roman"/>
          <w:b/>
          <w:color w:val="000000"/>
          <w:sz w:val="44"/>
          <w:szCs w:val="44"/>
        </w:rPr>
      </w:pPr>
    </w:p>
    <w:p w14:paraId="2851D4A7">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住宅专项维修资金使用管理，保障维修资金使用项目公平操作、规范运行，促进施工企业和造价咨询机构诚信自律和高效服务，维护住宅专项维修资金所有人合法权益，根据《住宅专项维修资金管理办法》《建设工程质量管理条例》《江西省关于住宅专项维修资金应急使用有关事项的通知》等规章规定，特制定本制度。</w:t>
      </w:r>
    </w:p>
    <w:p w14:paraId="78F06A93">
      <w:pPr>
        <w:ind w:firstLine="640" w:firstLineChars="200"/>
        <w:rPr>
          <w:rFonts w:hint="eastAsia" w:ascii="黑体" w:hAnsi="黑体" w:eastAsia="黑体" w:cs="宋体"/>
          <w:bCs/>
          <w:sz w:val="32"/>
          <w:szCs w:val="32"/>
        </w:rPr>
      </w:pPr>
      <w:r>
        <w:rPr>
          <w:rFonts w:hint="eastAsia" w:ascii="黑体" w:hAnsi="黑体" w:eastAsia="黑体" w:cs="宋体"/>
          <w:bCs/>
          <w:sz w:val="32"/>
          <w:szCs w:val="32"/>
        </w:rPr>
        <w:t>一、住宅专项维修资金应急使用施工企业、造价咨询机构申请加入备选名录库应当同时具备下列条件：</w:t>
      </w:r>
    </w:p>
    <w:p w14:paraId="4A4111AB">
      <w:pPr>
        <w:ind w:firstLine="640" w:firstLineChars="200"/>
        <w:rPr>
          <w:rFonts w:hint="eastAsia" w:ascii="仿宋" w:hAnsi="仿宋" w:eastAsia="仿宋" w:cs="仿宋"/>
          <w:sz w:val="32"/>
          <w:szCs w:val="32"/>
        </w:rPr>
      </w:pPr>
      <w:r>
        <w:rPr>
          <w:rFonts w:hint="eastAsia" w:ascii="仿宋" w:hAnsi="仿宋" w:eastAsia="仿宋" w:cs="仿宋"/>
          <w:sz w:val="32"/>
          <w:szCs w:val="32"/>
        </w:rPr>
        <w:t>1、施工企业申请备选登记的，需提供市场监督管理部门核发的营业执照，其经营范围包括房屋维修；如根据国家规定维修项目需要资质证书的，还需提供相应的资质证书。</w:t>
      </w:r>
    </w:p>
    <w:p w14:paraId="6880AA14">
      <w:pPr>
        <w:ind w:firstLine="640" w:firstLineChars="200"/>
        <w:rPr>
          <w:rFonts w:hint="eastAsia" w:ascii="仿宋" w:hAnsi="仿宋" w:eastAsia="仿宋" w:cs="仿宋"/>
          <w:sz w:val="32"/>
          <w:szCs w:val="32"/>
        </w:rPr>
      </w:pPr>
      <w:r>
        <w:rPr>
          <w:rFonts w:hint="eastAsia" w:ascii="仿宋" w:hAnsi="仿宋" w:eastAsia="仿宋" w:cs="仿宋"/>
          <w:sz w:val="32"/>
          <w:szCs w:val="32"/>
        </w:rPr>
        <w:t>造价咨询机构申请备选登记的，需具备市场监督管理部门核发的营业执照以及造价咨询管理部门颁发的相关资质证书。</w:t>
      </w:r>
    </w:p>
    <w:p w14:paraId="1D0B291B">
      <w:pPr>
        <w:ind w:firstLine="640" w:firstLineChars="200"/>
        <w:rPr>
          <w:rFonts w:hint="eastAsia" w:ascii="仿宋" w:hAnsi="仿宋" w:eastAsia="仿宋" w:cs="仿宋"/>
          <w:sz w:val="32"/>
          <w:szCs w:val="32"/>
        </w:rPr>
      </w:pPr>
      <w:r>
        <w:rPr>
          <w:rFonts w:hint="eastAsia" w:ascii="仿宋" w:hAnsi="仿宋" w:eastAsia="仿宋" w:cs="仿宋"/>
          <w:sz w:val="32"/>
          <w:szCs w:val="32"/>
        </w:rPr>
        <w:t>2、自愿提交的加入备选名录库申请。</w:t>
      </w:r>
    </w:p>
    <w:p w14:paraId="0EE58284">
      <w:pPr>
        <w:ind w:firstLine="640" w:firstLineChars="200"/>
        <w:rPr>
          <w:rFonts w:hint="eastAsia" w:ascii="仿宋" w:hAnsi="仿宋" w:eastAsia="仿宋" w:cs="仿宋"/>
          <w:sz w:val="32"/>
          <w:szCs w:val="32"/>
        </w:rPr>
      </w:pPr>
      <w:r>
        <w:rPr>
          <w:rFonts w:hint="eastAsia" w:ascii="仿宋" w:hAnsi="仿宋" w:eastAsia="仿宋" w:cs="仿宋"/>
          <w:sz w:val="32"/>
          <w:szCs w:val="32"/>
        </w:rPr>
        <w:t>3、进入备选名录库的施工企业、造价咨询机构，需自主更新企业征信、无不良行为记录，按相关要求及时接受相关单位的定期审验，提交审验更新后的相应材料。</w:t>
      </w:r>
    </w:p>
    <w:p w14:paraId="56FF0D43">
      <w:pPr>
        <w:ind w:firstLine="640" w:firstLineChars="200"/>
        <w:rPr>
          <w:rFonts w:hint="eastAsia" w:ascii="仿宋" w:hAnsi="仿宋" w:eastAsia="仿宋" w:cs="仿宋"/>
          <w:sz w:val="32"/>
          <w:szCs w:val="32"/>
        </w:rPr>
      </w:pPr>
      <w:r>
        <w:rPr>
          <w:rFonts w:hint="eastAsia" w:ascii="仿宋" w:hAnsi="仿宋" w:eastAsia="仿宋" w:cs="仿宋"/>
          <w:sz w:val="32"/>
          <w:szCs w:val="32"/>
        </w:rPr>
        <w:t>4、其它需提供的相关材料。</w:t>
      </w:r>
    </w:p>
    <w:p w14:paraId="765484DE">
      <w:pPr>
        <w:ind w:firstLine="640" w:firstLineChars="200"/>
        <w:rPr>
          <w:rFonts w:hint="eastAsia" w:ascii="黑体" w:hAnsi="黑体" w:eastAsia="黑体" w:cs="宋体"/>
          <w:bCs/>
          <w:sz w:val="32"/>
          <w:szCs w:val="32"/>
        </w:rPr>
      </w:pPr>
      <w:r>
        <w:rPr>
          <w:rFonts w:hint="eastAsia" w:ascii="黑体" w:hAnsi="黑体" w:eastAsia="黑体" w:cs="宋体"/>
          <w:bCs/>
          <w:sz w:val="32"/>
          <w:szCs w:val="32"/>
        </w:rPr>
        <w:t>二、住宅专项维修资金应急使用施工企业、造价咨询机构名录库备选机制</w:t>
      </w:r>
    </w:p>
    <w:p w14:paraId="2690063C">
      <w:pPr>
        <w:ind w:firstLine="640" w:firstLineChars="200"/>
        <w:rPr>
          <w:rFonts w:hint="eastAsia" w:ascii="仿宋" w:hAnsi="仿宋" w:eastAsia="仿宋" w:cs="仿宋"/>
          <w:sz w:val="32"/>
          <w:szCs w:val="32"/>
        </w:rPr>
      </w:pPr>
      <w:r>
        <w:rPr>
          <w:rFonts w:hint="eastAsia" w:ascii="仿宋" w:hAnsi="仿宋" w:eastAsia="仿宋" w:cs="仿宋"/>
          <w:sz w:val="32"/>
          <w:szCs w:val="32"/>
        </w:rPr>
        <w:t>1、备选的施工企业与甲方（小区）签订的施工合同，质保要求保修期不得低于</w:t>
      </w:r>
      <w:r>
        <w:rPr>
          <w:rFonts w:ascii="仿宋" w:hAnsi="仿宋" w:eastAsia="仿宋" w:cs="仿宋"/>
          <w:sz w:val="32"/>
          <w:szCs w:val="32"/>
        </w:rPr>
        <w:t>2</w:t>
      </w:r>
      <w:r>
        <w:rPr>
          <w:rFonts w:hint="eastAsia" w:ascii="仿宋" w:hAnsi="仿宋" w:eastAsia="仿宋" w:cs="仿宋"/>
          <w:sz w:val="32"/>
          <w:szCs w:val="32"/>
        </w:rPr>
        <w:t>年，如甲方另有要求的，按双方签订的施工合同为准。</w:t>
      </w:r>
    </w:p>
    <w:p w14:paraId="18E2B143">
      <w:pPr>
        <w:ind w:firstLine="640" w:firstLineChars="200"/>
        <w:rPr>
          <w:rFonts w:hint="eastAsia" w:ascii="仿宋" w:hAnsi="仿宋" w:eastAsia="仿宋" w:cs="仿宋"/>
          <w:sz w:val="32"/>
          <w:szCs w:val="32"/>
        </w:rPr>
      </w:pPr>
      <w:r>
        <w:rPr>
          <w:rFonts w:hint="eastAsia" w:ascii="仿宋" w:hAnsi="仿宋" w:eastAsia="仿宋" w:cs="仿宋"/>
          <w:sz w:val="32"/>
          <w:szCs w:val="32"/>
        </w:rPr>
        <w:t>2、备选施工企业是安全生产第一责任人，应始终把安全生产放在第一位，切实承担安全生产主体责任，严格执行国家安全生产的相关规定，并对本企业从业人员购买相应的保险。</w:t>
      </w:r>
    </w:p>
    <w:p w14:paraId="0C71F429">
      <w:pPr>
        <w:ind w:firstLine="640" w:firstLineChars="200"/>
        <w:rPr>
          <w:rFonts w:hint="eastAsia" w:ascii="仿宋" w:hAnsi="仿宋" w:eastAsia="仿宋" w:cs="仿宋"/>
          <w:sz w:val="32"/>
          <w:szCs w:val="32"/>
        </w:rPr>
      </w:pPr>
      <w:r>
        <w:rPr>
          <w:rFonts w:hint="eastAsia" w:ascii="仿宋" w:hAnsi="仿宋" w:eastAsia="仿宋" w:cs="仿宋"/>
          <w:sz w:val="32"/>
          <w:szCs w:val="32"/>
        </w:rPr>
        <w:t>3、备选施工企业要按照施工合同保质保量完成任务。</w:t>
      </w:r>
    </w:p>
    <w:p w14:paraId="1EC4E630">
      <w:pPr>
        <w:ind w:firstLine="640" w:firstLineChars="200"/>
        <w:rPr>
          <w:rFonts w:hint="eastAsia" w:ascii="仿宋" w:hAnsi="仿宋" w:eastAsia="仿宋" w:cs="仿宋"/>
          <w:sz w:val="32"/>
          <w:szCs w:val="32"/>
        </w:rPr>
      </w:pPr>
      <w:r>
        <w:rPr>
          <w:rFonts w:hint="eastAsia" w:ascii="仿宋" w:hAnsi="仿宋" w:eastAsia="仿宋" w:cs="仿宋"/>
          <w:sz w:val="32"/>
          <w:szCs w:val="32"/>
        </w:rPr>
        <w:t>4、备选施工企业进入小区施工时要注意文明施工，热情服务，要保障小区生活环境与生活秩序不受影响。</w:t>
      </w:r>
    </w:p>
    <w:p w14:paraId="5B094467">
      <w:pPr>
        <w:ind w:firstLine="640" w:firstLineChars="200"/>
        <w:rPr>
          <w:rFonts w:hint="eastAsia" w:ascii="仿宋" w:hAnsi="仿宋" w:eastAsia="仿宋" w:cs="仿宋"/>
          <w:sz w:val="32"/>
          <w:szCs w:val="32"/>
        </w:rPr>
      </w:pPr>
      <w:r>
        <w:rPr>
          <w:rFonts w:hint="eastAsia" w:ascii="仿宋" w:hAnsi="仿宋" w:eastAsia="仿宋" w:cs="仿宋"/>
          <w:sz w:val="32"/>
          <w:szCs w:val="32"/>
        </w:rPr>
        <w:t>5、备选施工企业、备选造价咨询机构不得与任何单位及个人存在不正当、不廉洁的关系往来。</w:t>
      </w:r>
    </w:p>
    <w:p w14:paraId="04B3C3A0">
      <w:pPr>
        <w:ind w:firstLine="640" w:firstLineChars="200"/>
        <w:rPr>
          <w:rFonts w:hint="eastAsia" w:ascii="仿宋" w:hAnsi="仿宋" w:eastAsia="仿宋" w:cs="仿宋"/>
          <w:sz w:val="32"/>
          <w:szCs w:val="32"/>
        </w:rPr>
      </w:pPr>
      <w:r>
        <w:rPr>
          <w:rFonts w:hint="eastAsia" w:ascii="仿宋" w:hAnsi="仿宋" w:eastAsia="仿宋" w:cs="仿宋"/>
          <w:sz w:val="32"/>
          <w:szCs w:val="32"/>
        </w:rPr>
        <w:t>6、备选造价咨询机构，必须依法依规进行专业操作，实地查证、实事求是，切实保障甲方（小区业主）利益。对审价效率高、服务质量好的机构可优先推荐。</w:t>
      </w:r>
    </w:p>
    <w:p w14:paraId="2461E55E">
      <w:pPr>
        <w:ind w:firstLine="640" w:firstLineChars="200"/>
        <w:rPr>
          <w:rFonts w:ascii="仿宋" w:hAnsi="仿宋" w:eastAsia="仿宋" w:cs="仿宋"/>
          <w:sz w:val="32"/>
          <w:szCs w:val="32"/>
        </w:rPr>
      </w:pPr>
      <w:r>
        <w:rPr>
          <w:rFonts w:hint="eastAsia" w:ascii="仿宋" w:hAnsi="仿宋" w:eastAsia="仿宋" w:cs="仿宋"/>
          <w:sz w:val="32"/>
          <w:szCs w:val="32"/>
        </w:rPr>
        <w:t>7、备选施工企业、备选造价咨询机构必须诚信经营，接受诚信监管。</w:t>
      </w:r>
    </w:p>
    <w:p w14:paraId="3B46FA0E">
      <w:pPr>
        <w:ind w:firstLine="640" w:firstLineChars="200"/>
        <w:rPr>
          <w:rFonts w:hint="eastAsia" w:ascii="黑体" w:hAnsi="黑体" w:eastAsia="黑体" w:cs="宋体"/>
          <w:bCs/>
          <w:sz w:val="32"/>
          <w:szCs w:val="32"/>
        </w:rPr>
      </w:pPr>
      <w:r>
        <w:rPr>
          <w:rFonts w:hint="eastAsia" w:ascii="黑体" w:hAnsi="黑体" w:eastAsia="黑体" w:cs="宋体"/>
          <w:bCs/>
          <w:sz w:val="32"/>
          <w:szCs w:val="32"/>
        </w:rPr>
        <w:t>三、应急施工企业名录库、造价咨询机构名录库清退机制</w:t>
      </w:r>
    </w:p>
    <w:p w14:paraId="50760974">
      <w:pPr>
        <w:ind w:firstLine="640" w:firstLineChars="200"/>
        <w:rPr>
          <w:rFonts w:hint="eastAsia" w:ascii="仿宋" w:hAnsi="仿宋" w:eastAsia="仿宋" w:cs="仿宋"/>
          <w:sz w:val="32"/>
          <w:szCs w:val="32"/>
        </w:rPr>
      </w:pPr>
      <w:r>
        <w:rPr>
          <w:rFonts w:hint="eastAsia" w:ascii="仿宋" w:hAnsi="仿宋" w:eastAsia="仿宋" w:cs="仿宋"/>
          <w:sz w:val="32"/>
          <w:szCs w:val="32"/>
        </w:rPr>
        <w:t>1、以任何形式允许其他单位或个人使用本企业、机构的资质证书、营业执照，以本企业、机构名义承揽工程。</w:t>
      </w:r>
    </w:p>
    <w:p w14:paraId="4E763D45">
      <w:pPr>
        <w:ind w:firstLine="640" w:firstLineChars="200"/>
        <w:rPr>
          <w:rFonts w:hint="eastAsia" w:ascii="仿宋" w:hAnsi="仿宋" w:eastAsia="仿宋" w:cs="仿宋"/>
          <w:sz w:val="32"/>
          <w:szCs w:val="32"/>
        </w:rPr>
      </w:pPr>
      <w:r>
        <w:rPr>
          <w:rFonts w:hint="eastAsia" w:ascii="仿宋" w:hAnsi="仿宋" w:eastAsia="仿宋" w:cs="仿宋"/>
          <w:sz w:val="32"/>
          <w:szCs w:val="32"/>
        </w:rPr>
        <w:t>2、与其他企业或个人相互勾结、骗（套）取维修资金。</w:t>
      </w:r>
    </w:p>
    <w:p w14:paraId="49721528">
      <w:pPr>
        <w:ind w:firstLine="640" w:firstLineChars="200"/>
        <w:rPr>
          <w:rFonts w:hint="eastAsia" w:ascii="仿宋" w:hAnsi="仿宋" w:eastAsia="仿宋" w:cs="仿宋"/>
          <w:sz w:val="32"/>
          <w:szCs w:val="32"/>
        </w:rPr>
      </w:pPr>
      <w:r>
        <w:rPr>
          <w:rFonts w:hint="eastAsia" w:ascii="仿宋" w:hAnsi="仿宋" w:eastAsia="仿宋" w:cs="仿宋"/>
          <w:sz w:val="32"/>
          <w:szCs w:val="32"/>
        </w:rPr>
        <w:t>3、一年内被有效投诉超过</w:t>
      </w:r>
      <w:r>
        <w:rPr>
          <w:rFonts w:ascii="仿宋" w:hAnsi="仿宋" w:eastAsia="仿宋" w:cs="仿宋"/>
          <w:sz w:val="32"/>
          <w:szCs w:val="32"/>
        </w:rPr>
        <w:t>3</w:t>
      </w:r>
      <w:r>
        <w:rPr>
          <w:rFonts w:hint="eastAsia" w:ascii="仿宋" w:hAnsi="仿宋" w:eastAsia="仿宋" w:cs="仿宋"/>
          <w:sz w:val="32"/>
          <w:szCs w:val="32"/>
        </w:rPr>
        <w:t>次且未妥善解决或协调解决。</w:t>
      </w:r>
    </w:p>
    <w:p w14:paraId="21FA4864">
      <w:pPr>
        <w:ind w:firstLine="640" w:firstLineChars="200"/>
        <w:rPr>
          <w:rFonts w:hint="eastAsia" w:ascii="仿宋" w:hAnsi="仿宋" w:eastAsia="仿宋" w:cs="仿宋"/>
          <w:sz w:val="32"/>
          <w:szCs w:val="32"/>
        </w:rPr>
      </w:pPr>
      <w:r>
        <w:rPr>
          <w:rFonts w:hint="eastAsia" w:ascii="仿宋" w:hAnsi="仿宋" w:eastAsia="仿宋" w:cs="仿宋"/>
          <w:sz w:val="32"/>
          <w:szCs w:val="32"/>
        </w:rPr>
        <w:t>4、施工企业发生工程安全质量问题未及时处理，拖欠农民工工资造成恶劣影响，因而引发群体上访事件等情况。</w:t>
      </w:r>
    </w:p>
    <w:p w14:paraId="57E59FBB">
      <w:pPr>
        <w:ind w:firstLine="640" w:firstLineChars="200"/>
        <w:rPr>
          <w:rFonts w:hint="eastAsia" w:ascii="仿宋" w:hAnsi="仿宋" w:eastAsia="仿宋" w:cs="仿宋"/>
          <w:sz w:val="32"/>
          <w:szCs w:val="32"/>
        </w:rPr>
      </w:pPr>
      <w:r>
        <w:rPr>
          <w:rFonts w:hint="eastAsia" w:ascii="仿宋" w:hAnsi="仿宋" w:eastAsia="仿宋" w:cs="仿宋"/>
          <w:sz w:val="32"/>
          <w:szCs w:val="32"/>
        </w:rPr>
        <w:t>5、受到政府相关部门处罚或因严重经济纠纷等其他问题，经有关部门反馈存在不良信用记录。</w:t>
      </w:r>
    </w:p>
    <w:p w14:paraId="41347FDF">
      <w:pPr>
        <w:ind w:firstLine="640" w:firstLineChars="200"/>
        <w:rPr>
          <w:rFonts w:hint="eastAsia" w:ascii="仿宋" w:hAnsi="仿宋" w:eastAsia="仿宋" w:cs="仿宋"/>
          <w:sz w:val="32"/>
          <w:szCs w:val="32"/>
        </w:rPr>
      </w:pPr>
      <w:r>
        <w:rPr>
          <w:rFonts w:hint="eastAsia" w:ascii="仿宋" w:hAnsi="仿宋" w:eastAsia="仿宋" w:cs="仿宋"/>
          <w:sz w:val="32"/>
          <w:szCs w:val="32"/>
        </w:rPr>
        <w:t>6、资质条件发生变化，不适合承接相关维修项目或已不符合入库条件，资质有效期满，外地企业、机构在本地相关部门备案有效期超过</w:t>
      </w:r>
      <w:r>
        <w:rPr>
          <w:rFonts w:ascii="仿宋" w:hAnsi="仿宋" w:eastAsia="仿宋" w:cs="仿宋"/>
          <w:sz w:val="32"/>
          <w:szCs w:val="32"/>
        </w:rPr>
        <w:t>6</w:t>
      </w:r>
      <w:r>
        <w:rPr>
          <w:rFonts w:hint="eastAsia" w:ascii="仿宋" w:hAnsi="仿宋" w:eastAsia="仿宋" w:cs="仿宋"/>
          <w:sz w:val="32"/>
          <w:szCs w:val="32"/>
        </w:rPr>
        <w:t>个月（含）以上。</w:t>
      </w:r>
    </w:p>
    <w:p w14:paraId="5DA81F68">
      <w:pPr>
        <w:ind w:firstLine="640" w:firstLineChars="200"/>
        <w:rPr>
          <w:rFonts w:hint="eastAsia" w:ascii="仿宋" w:hAnsi="仿宋" w:eastAsia="仿宋" w:cs="仿宋"/>
          <w:sz w:val="32"/>
          <w:szCs w:val="32"/>
        </w:rPr>
      </w:pPr>
      <w:r>
        <w:rPr>
          <w:rFonts w:hint="eastAsia" w:ascii="仿宋" w:hAnsi="仿宋" w:eastAsia="仿宋" w:cs="仿宋"/>
          <w:sz w:val="32"/>
          <w:szCs w:val="32"/>
        </w:rPr>
        <w:t>7、施工企业提供虚假材料，导致结算资料与工程实际不符，大幅度超过市场价格。</w:t>
      </w:r>
    </w:p>
    <w:p w14:paraId="1258252D">
      <w:pPr>
        <w:ind w:firstLine="640" w:firstLineChars="200"/>
        <w:rPr>
          <w:rFonts w:hint="eastAsia" w:ascii="仿宋" w:hAnsi="仿宋" w:eastAsia="仿宋" w:cs="仿宋"/>
          <w:sz w:val="32"/>
          <w:szCs w:val="32"/>
        </w:rPr>
      </w:pPr>
      <w:r>
        <w:rPr>
          <w:rFonts w:hint="eastAsia" w:ascii="仿宋" w:hAnsi="仿宋" w:eastAsia="仿宋" w:cs="仿宋"/>
          <w:sz w:val="32"/>
          <w:szCs w:val="32"/>
        </w:rPr>
        <w:t>8、维修施工企业，施工中涉及高空作业或其他危险作业时，该企业未给相关施工人员购买相应的保险或相关施工人员无资格证书。</w:t>
      </w:r>
    </w:p>
    <w:p w14:paraId="489021A5">
      <w:pPr>
        <w:ind w:firstLine="640" w:firstLineChars="200"/>
        <w:rPr>
          <w:rFonts w:hint="eastAsia" w:ascii="仿宋" w:hAnsi="仿宋" w:eastAsia="仿宋" w:cs="仿宋"/>
          <w:sz w:val="32"/>
          <w:szCs w:val="32"/>
        </w:rPr>
      </w:pPr>
      <w:r>
        <w:rPr>
          <w:rFonts w:hint="eastAsia" w:ascii="仿宋" w:hAnsi="仿宋" w:eastAsia="仿宋" w:cs="仿宋"/>
          <w:sz w:val="32"/>
          <w:szCs w:val="32"/>
        </w:rPr>
        <w:t>9、维修项目在保修期内出现质量问题，维修施工企业在接到相关人员反映后，未能在</w:t>
      </w:r>
      <w:r>
        <w:rPr>
          <w:rFonts w:ascii="仿宋" w:hAnsi="仿宋" w:eastAsia="仿宋" w:cs="仿宋"/>
          <w:sz w:val="32"/>
          <w:szCs w:val="32"/>
        </w:rPr>
        <w:t>10</w:t>
      </w:r>
      <w:r>
        <w:rPr>
          <w:rFonts w:hint="eastAsia" w:ascii="仿宋" w:hAnsi="仿宋" w:eastAsia="仿宋" w:cs="仿宋"/>
          <w:sz w:val="32"/>
          <w:szCs w:val="32"/>
        </w:rPr>
        <w:t>个自然日内到场响应或确定属于维修责任后</w:t>
      </w:r>
      <w:r>
        <w:rPr>
          <w:rFonts w:ascii="仿宋" w:hAnsi="仿宋" w:eastAsia="仿宋" w:cs="仿宋"/>
          <w:sz w:val="32"/>
          <w:szCs w:val="32"/>
        </w:rPr>
        <w:t>20</w:t>
      </w:r>
      <w:r>
        <w:rPr>
          <w:rFonts w:hint="eastAsia" w:ascii="仿宋" w:hAnsi="仿宋" w:eastAsia="仿宋" w:cs="仿宋"/>
          <w:sz w:val="32"/>
          <w:szCs w:val="32"/>
        </w:rPr>
        <w:t>个自然日内未能启动保修。</w:t>
      </w:r>
    </w:p>
    <w:p w14:paraId="4D27D886">
      <w:pPr>
        <w:ind w:firstLine="640" w:firstLineChars="200"/>
        <w:rPr>
          <w:rFonts w:hint="eastAsia" w:ascii="仿宋" w:hAnsi="仿宋" w:eastAsia="仿宋" w:cs="仿宋"/>
          <w:sz w:val="32"/>
          <w:szCs w:val="32"/>
        </w:rPr>
      </w:pPr>
      <w:r>
        <w:rPr>
          <w:rFonts w:hint="eastAsia" w:ascii="仿宋" w:hAnsi="仿宋" w:eastAsia="仿宋" w:cs="仿宋"/>
          <w:sz w:val="32"/>
          <w:szCs w:val="32"/>
        </w:rPr>
        <w:t>10、施工企业申报入库时提供的资质材料存在弄虚作假行为。</w:t>
      </w:r>
    </w:p>
    <w:p w14:paraId="542F3A58">
      <w:pPr>
        <w:ind w:firstLine="640" w:firstLineChars="200"/>
        <w:rPr>
          <w:rFonts w:hint="eastAsia" w:ascii="仿宋" w:hAnsi="仿宋" w:eastAsia="仿宋" w:cs="仿宋"/>
          <w:sz w:val="32"/>
          <w:szCs w:val="32"/>
        </w:rPr>
      </w:pPr>
      <w:r>
        <w:rPr>
          <w:rFonts w:hint="eastAsia" w:ascii="仿宋" w:hAnsi="仿宋" w:eastAsia="仿宋" w:cs="仿宋"/>
          <w:sz w:val="32"/>
          <w:szCs w:val="32"/>
        </w:rPr>
        <w:t>11、备选造价咨询机构，必须依法依规、廉洁自律，进行专业操作，实事求是、实地查证，积极履责、认真把关，如出现任何问题损害小区业主利益的，必须承担法律和经济责任，并自动退出备选名录库。具体要求：</w:t>
      </w:r>
    </w:p>
    <w:p w14:paraId="1E887C3F">
      <w:pPr>
        <w:ind w:firstLine="640" w:firstLineChars="200"/>
        <w:rPr>
          <w:rFonts w:hint="eastAsia" w:ascii="仿宋" w:hAnsi="仿宋" w:eastAsia="仿宋" w:cs="仿宋"/>
          <w:sz w:val="32"/>
          <w:szCs w:val="32"/>
        </w:rPr>
      </w:pPr>
      <w:r>
        <w:rPr>
          <w:rFonts w:hint="eastAsia" w:ascii="仿宋" w:hAnsi="仿宋" w:eastAsia="仿宋" w:cs="仿宋"/>
          <w:sz w:val="32"/>
          <w:szCs w:val="32"/>
        </w:rPr>
        <w:t>独立性:工程造价审核需要独立进行，确保审核结果的客观、公正。</w:t>
      </w:r>
    </w:p>
    <w:p w14:paraId="70725865">
      <w:pPr>
        <w:ind w:firstLine="640" w:firstLineChars="200"/>
        <w:rPr>
          <w:rFonts w:hint="eastAsia" w:ascii="仿宋" w:hAnsi="仿宋" w:eastAsia="仿宋" w:cs="仿宋"/>
          <w:sz w:val="32"/>
          <w:szCs w:val="32"/>
        </w:rPr>
      </w:pPr>
      <w:r>
        <w:rPr>
          <w:rFonts w:hint="eastAsia" w:ascii="仿宋" w:hAnsi="仿宋" w:eastAsia="仿宋" w:cs="仿宋"/>
          <w:sz w:val="32"/>
          <w:szCs w:val="32"/>
        </w:rPr>
        <w:t>准确性:工程造价审核需要准确无误,避免出现错误和歧义信息。</w:t>
      </w:r>
    </w:p>
    <w:p w14:paraId="479F307A">
      <w:pPr>
        <w:ind w:firstLine="640" w:firstLineChars="200"/>
        <w:rPr>
          <w:rFonts w:hint="eastAsia" w:ascii="仿宋" w:hAnsi="仿宋" w:eastAsia="仿宋" w:cs="仿宋"/>
          <w:sz w:val="32"/>
          <w:szCs w:val="32"/>
        </w:rPr>
      </w:pPr>
      <w:r>
        <w:rPr>
          <w:rFonts w:hint="eastAsia" w:ascii="仿宋" w:hAnsi="仿宋" w:eastAsia="仿宋" w:cs="仿宋"/>
          <w:sz w:val="32"/>
          <w:szCs w:val="32"/>
        </w:rPr>
        <w:t>全面性:工程造价审核需要全面考虑工程项目的各个方面确保审核结果全面、完整，</w:t>
      </w:r>
    </w:p>
    <w:p w14:paraId="2ABAE10A">
      <w:pPr>
        <w:ind w:firstLine="640" w:firstLineChars="200"/>
        <w:rPr>
          <w:rFonts w:hint="eastAsia" w:ascii="仿宋" w:hAnsi="仿宋" w:eastAsia="仿宋" w:cs="仿宋"/>
          <w:sz w:val="32"/>
          <w:szCs w:val="32"/>
        </w:rPr>
      </w:pPr>
      <w:r>
        <w:rPr>
          <w:rFonts w:hint="eastAsia" w:ascii="仿宋" w:hAnsi="仿宋" w:eastAsia="仿宋" w:cs="仿宋"/>
          <w:sz w:val="32"/>
          <w:szCs w:val="32"/>
        </w:rPr>
        <w:t>时效性:工程造价审核需要及时进行，确保审核结果能够及时反馈给相关部门和人员。</w:t>
      </w:r>
    </w:p>
    <w:p w14:paraId="3A6B7021">
      <w:pPr>
        <w:ind w:firstLine="640" w:firstLineChars="200"/>
        <w:rPr>
          <w:rFonts w:hint="eastAsia" w:ascii="仿宋" w:hAnsi="仿宋" w:eastAsia="仿宋" w:cs="仿宋"/>
          <w:sz w:val="32"/>
          <w:szCs w:val="32"/>
        </w:rPr>
      </w:pPr>
      <w:r>
        <w:rPr>
          <w:rFonts w:hint="eastAsia" w:ascii="仿宋" w:hAnsi="仿宋" w:eastAsia="仿宋" w:cs="仿宋"/>
          <w:sz w:val="32"/>
          <w:szCs w:val="32"/>
        </w:rPr>
        <w:t>合规性:工程造价审核需要符合相关的法律法规和政策要求确保审核结果的合法性和合规性。</w:t>
      </w:r>
    </w:p>
    <w:p w14:paraId="1E144A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0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rFonts w:ascii="Calibri" w:hAnsi="Calibri"/>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2024-12-20T03:51:53Z</dcterms:created>
  <dc:creator>HeFeng</dc:creator>
  <cp:lastModifiedBy>hzj</cp:lastModifiedBy>
  <dcterms:modified xsi:type="dcterms:W3CDTF">2024-12-20T03:52:16Z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C65DAF9E4F4B45E99FDA9CC6CED97744_12</vt:lpwstr>
  </property>
</Properties>
</file>