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7FA99">
      <w:pPr>
        <w:pStyle w:val="2"/>
        <w:keepNext w:val="0"/>
        <w:keepLines w:val="0"/>
        <w:widowControl/>
        <w:suppressLineNumbers w:val="0"/>
        <w:spacing w:line="315" w:lineRule="atLeast"/>
        <w:jc w:val="center"/>
        <w:rPr>
          <w:sz w:val="44"/>
          <w:szCs w:val="44"/>
        </w:rPr>
      </w:pPr>
      <w:r>
        <w:rPr>
          <w:rStyle w:val="5"/>
          <w:sz w:val="44"/>
          <w:szCs w:val="44"/>
        </w:rPr>
        <w:t>景德镇市中心城区公共租赁住房轮候与配租实施细则(试行)(公开征求意见稿)</w:t>
      </w:r>
    </w:p>
    <w:p w14:paraId="4F507BD9">
      <w:pPr>
        <w:pStyle w:val="2"/>
        <w:keepNext w:val="0"/>
        <w:keepLines w:val="0"/>
        <w:widowControl/>
        <w:suppressLineNumbers w:val="0"/>
        <w:spacing w:line="315" w:lineRule="atLeast"/>
      </w:pPr>
      <w:r>
        <w:rPr>
          <w:rStyle w:val="5"/>
        </w:rPr>
        <w:t>第一条</w:t>
      </w:r>
      <w:r>
        <w:t>  为</w:t>
      </w:r>
      <w:bookmarkStart w:id="0" w:name="_GoBack"/>
      <w:bookmarkEnd w:id="0"/>
      <w:r>
        <w:t>规范景德镇市中心城区公共租赁住房轮候与配租管理,根据《公共租赁住房管理办法》(住建部令第11号)、《江西省公共租赁住房配租管理暂行办法》(赣建字〔2012〕2号)和《景德镇市中心城区公共租赁住房管理办法》(景府办发〔2023〕7号)等规定,结合实际,制定本细则。</w:t>
      </w:r>
    </w:p>
    <w:p w14:paraId="25211AFC">
      <w:pPr>
        <w:pStyle w:val="2"/>
        <w:keepNext w:val="0"/>
        <w:keepLines w:val="0"/>
        <w:widowControl/>
        <w:suppressLineNumbers w:val="0"/>
        <w:spacing w:line="315" w:lineRule="atLeast"/>
      </w:pPr>
      <w:r>
        <w:rPr>
          <w:rStyle w:val="5"/>
        </w:rPr>
        <w:t>第二条</w:t>
      </w:r>
      <w:r>
        <w:t>  本市中心城区符合承租公共租赁住房条件的家庭轮候和配租适用本细则。乐平市、浮梁县可参照执行或另行制定细则。</w:t>
      </w:r>
    </w:p>
    <w:p w14:paraId="2A235CA4">
      <w:pPr>
        <w:pStyle w:val="2"/>
        <w:keepNext w:val="0"/>
        <w:keepLines w:val="0"/>
        <w:widowControl/>
        <w:suppressLineNumbers w:val="0"/>
        <w:spacing w:line="315" w:lineRule="atLeast"/>
      </w:pPr>
      <w:r>
        <w:rPr>
          <w:rStyle w:val="5"/>
        </w:rPr>
        <w:t>第三条</w:t>
      </w:r>
      <w:r>
        <w:t>  本细则所称轮候是指经审核、公示符合公共租赁住房申请条件的申请人,按本细则的规定登记为公共租赁住房轮候对象,进入轮候期等待配租。配租是指根据配租原则按程序将公共租赁住房出租给符合规定条件的住房困难家庭,并按规定的标准收取租金。</w:t>
      </w:r>
    </w:p>
    <w:p w14:paraId="5385F0C4">
      <w:pPr>
        <w:pStyle w:val="2"/>
        <w:keepNext w:val="0"/>
        <w:keepLines w:val="0"/>
        <w:widowControl/>
        <w:suppressLineNumbers w:val="0"/>
        <w:spacing w:line="315" w:lineRule="atLeast"/>
      </w:pPr>
      <w:r>
        <w:rPr>
          <w:rStyle w:val="5"/>
        </w:rPr>
        <w:t>第四条</w:t>
      </w:r>
      <w:r>
        <w:t>  市住房和城乡建设局为配租工作的主管部门。市住房保障中心具体负责组织实施公共租赁住房配租和管理轮候对象等相关工作。</w:t>
      </w:r>
    </w:p>
    <w:p w14:paraId="379BFC8E">
      <w:pPr>
        <w:pStyle w:val="2"/>
        <w:keepNext w:val="0"/>
        <w:keepLines w:val="0"/>
        <w:widowControl/>
        <w:suppressLineNumbers w:val="0"/>
        <w:spacing w:line="315" w:lineRule="atLeast"/>
      </w:pPr>
      <w:r>
        <w:rPr>
          <w:rStyle w:val="5"/>
        </w:rPr>
        <w:t>第五条</w:t>
      </w:r>
      <w:r>
        <w:t>  公共租赁住房轮候对象划分为三档建立台账,依次轮候配租。第一档优先于第二档和第三档,第二档、第三档按申请时间、家庭年龄、家庭收入、人均住房面积和优先保障等综合情况的评分结果作为确定轮候配租顺序依据。</w:t>
      </w:r>
    </w:p>
    <w:p w14:paraId="209FBCAF">
      <w:pPr>
        <w:pStyle w:val="2"/>
        <w:keepNext w:val="0"/>
        <w:keepLines w:val="0"/>
        <w:widowControl/>
        <w:suppressLineNumbers w:val="0"/>
        <w:spacing w:line="315" w:lineRule="atLeast"/>
      </w:pPr>
      <w:r>
        <w:rPr>
          <w:rStyle w:val="5"/>
        </w:rPr>
        <w:t>第一档:</w:t>
      </w:r>
      <w:r>
        <w:t>应保尽保对象,包含经申请符合我市中心城区住房保障条件的城镇特困人员、城镇最低生活保障对象和支出型贫困低收入等家庭,参战参试优抚家庭,生活贫困、住房困难的计划生育特殊家庭。该档轮候对象在有房源供应时,可直接按意向登记时间顺序给予配租。</w:t>
      </w:r>
    </w:p>
    <w:p w14:paraId="416836AC">
      <w:pPr>
        <w:pStyle w:val="2"/>
        <w:keepNext w:val="0"/>
        <w:keepLines w:val="0"/>
        <w:widowControl/>
        <w:suppressLineNumbers w:val="0"/>
        <w:spacing w:line="315" w:lineRule="atLeast"/>
      </w:pPr>
      <w:r>
        <w:rPr>
          <w:rStyle w:val="5"/>
        </w:rPr>
        <w:t>第二档:</w:t>
      </w:r>
      <w:r>
        <w:t>优先保障对象,包含经申请符合我市中心城区住房保障条件的退役军人、伤病残退役军人、消防救援人员、城镇孤老病残家庭、三孩及多孩以上家庭、进城农村建档立卡贫困对象、失地农民、火烧户、D类危房、“景漂”“景归”人才、归侨及侨眷、城市见义勇为人员家庭、省部级以上劳模家庭、环卫、公交等公共服务行业一线困难职工和青年教师、青年医生、乡村教师、归正人员等。</w:t>
      </w:r>
    </w:p>
    <w:p w14:paraId="25CFF823">
      <w:pPr>
        <w:pStyle w:val="2"/>
        <w:keepNext w:val="0"/>
        <w:keepLines w:val="0"/>
        <w:widowControl/>
        <w:suppressLineNumbers w:val="0"/>
        <w:spacing w:line="315" w:lineRule="atLeast"/>
      </w:pPr>
      <w:r>
        <w:rPr>
          <w:rStyle w:val="5"/>
        </w:rPr>
        <w:t>第三档:</w:t>
      </w:r>
      <w:r>
        <w:t>普通轮候对象,包含除第一档、第二档以外的经申请符合我市中心城区住房保障条件家庭。</w:t>
      </w:r>
    </w:p>
    <w:p w14:paraId="4E05AFA9">
      <w:pPr>
        <w:pStyle w:val="2"/>
        <w:keepNext w:val="0"/>
        <w:keepLines w:val="0"/>
        <w:widowControl/>
        <w:suppressLineNumbers w:val="0"/>
        <w:spacing w:line="315" w:lineRule="atLeast"/>
      </w:pPr>
      <w:r>
        <w:rPr>
          <w:rStyle w:val="5"/>
        </w:rPr>
        <w:t>第六条</w:t>
      </w:r>
      <w:r>
        <w:t>  市住房保障中心应对轮候对象的住房、人口、收入和财产等情况,定期开展审核工作;及时对轮候对象进行配租意向登记(如:地理位置、楼层、户型、保障方式等);根据轮候对象各项评分指标变动情况,及时调整其配租顺序;对不再符合我市中心城区住房保障资格的轮候对象,取消其住房保障资格,同步在市住房和城乡建设局网站公示;对被取消住房保障资格的轮候对象违规享受的住房租赁补贴进行追缴。</w:t>
      </w:r>
    </w:p>
    <w:p w14:paraId="15A32A00">
      <w:pPr>
        <w:pStyle w:val="2"/>
        <w:keepNext w:val="0"/>
        <w:keepLines w:val="0"/>
        <w:widowControl/>
        <w:suppressLineNumbers w:val="0"/>
        <w:spacing w:line="315" w:lineRule="atLeast"/>
      </w:pPr>
      <w:r>
        <w:rPr>
          <w:rStyle w:val="5"/>
        </w:rPr>
        <w:t>第七条</w:t>
      </w:r>
      <w:r>
        <w:t>  配租房源分为两类:I类是指由政府投资新建、收购、改建和其他方式筹集的公共租赁住房;II类是指清(腾)退的公共租赁住房。</w:t>
      </w:r>
    </w:p>
    <w:p w14:paraId="121FF87C">
      <w:pPr>
        <w:pStyle w:val="2"/>
        <w:keepNext w:val="0"/>
        <w:keepLines w:val="0"/>
        <w:widowControl/>
        <w:suppressLineNumbers w:val="0"/>
        <w:spacing w:line="315" w:lineRule="atLeast"/>
      </w:pPr>
      <w:r>
        <w:rPr>
          <w:rStyle w:val="5"/>
        </w:rPr>
        <w:t>第八条</w:t>
      </w:r>
      <w:r>
        <w:t>  公共租赁住房分配应当坚持公开、公平、公正的原则。I类房源通过系统软件现场摇号配租;II类房源结合配租意向登记和轮候配租顺序依次配租。</w:t>
      </w:r>
    </w:p>
    <w:p w14:paraId="49CBB5E5">
      <w:pPr>
        <w:pStyle w:val="2"/>
        <w:keepNext w:val="0"/>
        <w:keepLines w:val="0"/>
        <w:widowControl/>
        <w:suppressLineNumbers w:val="0"/>
        <w:spacing w:line="315" w:lineRule="atLeast"/>
      </w:pPr>
      <w:r>
        <w:rPr>
          <w:rStyle w:val="5"/>
        </w:rPr>
        <w:t>第九条</w:t>
      </w:r>
      <w:r>
        <w:t>   公共租赁住房分配按以下程序进行:</w:t>
      </w:r>
    </w:p>
    <w:p w14:paraId="4A40DB7D">
      <w:pPr>
        <w:pStyle w:val="2"/>
        <w:keepNext w:val="0"/>
        <w:keepLines w:val="0"/>
        <w:widowControl/>
        <w:suppressLineNumbers w:val="0"/>
        <w:spacing w:line="315" w:lineRule="atLeast"/>
      </w:pPr>
      <w:r>
        <w:rPr>
          <w:rStyle w:val="5"/>
        </w:rPr>
        <w:t>(一)I类房源分配程序</w:t>
      </w:r>
    </w:p>
    <w:p w14:paraId="29E21342">
      <w:pPr>
        <w:pStyle w:val="2"/>
        <w:keepNext w:val="0"/>
        <w:keepLines w:val="0"/>
        <w:widowControl/>
        <w:suppressLineNumbers w:val="0"/>
        <w:spacing w:line="315" w:lineRule="atLeast"/>
      </w:pPr>
      <w:r>
        <w:rPr>
          <w:rStyle w:val="5"/>
        </w:rPr>
        <w:t>1.制定方案。</w:t>
      </w:r>
      <w:r>
        <w:t>市住房保障中心根据房源筹集情况,制定分配方案,报主管部门同意备案。</w:t>
      </w:r>
    </w:p>
    <w:p w14:paraId="39AD423C">
      <w:pPr>
        <w:pStyle w:val="2"/>
        <w:keepNext w:val="0"/>
        <w:keepLines w:val="0"/>
        <w:widowControl/>
        <w:suppressLineNumbers w:val="0"/>
        <w:spacing w:line="315" w:lineRule="atLeast"/>
      </w:pPr>
      <w:r>
        <w:rPr>
          <w:rStyle w:val="5"/>
        </w:rPr>
        <w:t>2.公示信息。</w:t>
      </w:r>
      <w:r>
        <w:t>分配方案应在市住房和城乡建设局网站公示5个工作日,公示无异议或异议不成立方可执行。公示内容同时包含本轮配租房源和轮候对象,配租房源公示内容包含房源地理位置、数量、户型、面积等信息;轮候对象公示内容包含申请人姓名、身份证号、保障类型等内容,对公示有异议的轮候对象经查证属实的,取消其分配资格。</w:t>
      </w:r>
    </w:p>
    <w:p w14:paraId="3C5AE0D4">
      <w:pPr>
        <w:pStyle w:val="2"/>
        <w:keepNext w:val="0"/>
        <w:keepLines w:val="0"/>
        <w:widowControl/>
        <w:suppressLineNumbers w:val="0"/>
        <w:spacing w:line="315" w:lineRule="atLeast"/>
      </w:pPr>
      <w:r>
        <w:rPr>
          <w:rStyle w:val="5"/>
        </w:rPr>
        <w:t>3.组织分配。</w:t>
      </w:r>
      <w:r>
        <w:t>市住房保障中心使用系统软件现场摇号配租,将中签家庭名单在市住房和城乡建设局网站公示5个工作日。公示结束后通过电话或短信的方式告知中签家庭到市住房保障中心办理配租手续。</w:t>
      </w:r>
    </w:p>
    <w:p w14:paraId="4A2B709F">
      <w:pPr>
        <w:pStyle w:val="2"/>
        <w:keepNext w:val="0"/>
        <w:keepLines w:val="0"/>
        <w:widowControl/>
        <w:suppressLineNumbers w:val="0"/>
        <w:spacing w:line="315" w:lineRule="atLeast"/>
      </w:pPr>
      <w:r>
        <w:rPr>
          <w:rStyle w:val="5"/>
        </w:rPr>
        <w:t>4.办理手续。</w:t>
      </w:r>
      <w:r>
        <w:t>中签家庭应在接到通知后30日内与市住房保障中心签订租赁合同,依规缴纳租金、押金等费用,办理入住手续。中签家庭未在规定时间内签订租赁合同的,视为主动放弃一次配租资格,可继续轮候。同一家庭可放弃两次配租资格,超过两次需重新提出配租申请。市住房保障中心将每轮主动放弃和未在规定时间内办理配租手续的中签家庭信息在市住房和城乡建设局网站进行公示,取消其本轮配租资格,房源纳入下次轮候房源。</w:t>
      </w:r>
    </w:p>
    <w:p w14:paraId="024F830F">
      <w:pPr>
        <w:pStyle w:val="2"/>
        <w:keepNext w:val="0"/>
        <w:keepLines w:val="0"/>
        <w:widowControl/>
        <w:suppressLineNumbers w:val="0"/>
        <w:spacing w:line="315" w:lineRule="atLeast"/>
      </w:pPr>
      <w:r>
        <w:rPr>
          <w:rStyle w:val="5"/>
        </w:rPr>
        <w:t>(二)II类房源分配程序</w:t>
      </w:r>
    </w:p>
    <w:p w14:paraId="71975C29">
      <w:pPr>
        <w:pStyle w:val="2"/>
        <w:keepNext w:val="0"/>
        <w:keepLines w:val="0"/>
        <w:widowControl/>
        <w:suppressLineNumbers w:val="0"/>
        <w:spacing w:line="315" w:lineRule="atLeast"/>
      </w:pPr>
      <w:r>
        <w:rPr>
          <w:rStyle w:val="5"/>
        </w:rPr>
        <w:t>1.公示信息。</w:t>
      </w:r>
      <w:r>
        <w:t>市住房保障中心在市住房和城乡建设局网站上公示拟配租房源信息,公示内容包含房源地理位置、数量、户型、面积等信息。</w:t>
      </w:r>
    </w:p>
    <w:p w14:paraId="44466E37">
      <w:pPr>
        <w:pStyle w:val="2"/>
        <w:keepNext w:val="0"/>
        <w:keepLines w:val="0"/>
        <w:widowControl/>
        <w:suppressLineNumbers w:val="0"/>
        <w:spacing w:line="315" w:lineRule="atLeast"/>
      </w:pPr>
      <w:r>
        <w:rPr>
          <w:rStyle w:val="5"/>
        </w:rPr>
        <w:t>2.核实调查。</w:t>
      </w:r>
      <w:r>
        <w:t>市住房保障中心按照经评分后的轮候顺序,结合轮候对象提交的意向登记和有关诉求进行入户核实调查,并出具调查意见。</w:t>
      </w:r>
    </w:p>
    <w:p w14:paraId="288D0D74">
      <w:pPr>
        <w:pStyle w:val="2"/>
        <w:keepNext w:val="0"/>
        <w:keepLines w:val="0"/>
        <w:widowControl/>
        <w:suppressLineNumbers w:val="0"/>
        <w:spacing w:line="315" w:lineRule="atLeast"/>
      </w:pPr>
      <w:r>
        <w:rPr>
          <w:rStyle w:val="5"/>
        </w:rPr>
        <w:t>3.确定名单。</w:t>
      </w:r>
      <w:r>
        <w:t>市住房保障中心按期整理轮候对象意向登记台账和入户核实调查报告,经中心集体研究确定拟分配对象名单。</w:t>
      </w:r>
    </w:p>
    <w:p w14:paraId="67F30659">
      <w:pPr>
        <w:pStyle w:val="2"/>
        <w:keepNext w:val="0"/>
        <w:keepLines w:val="0"/>
        <w:widowControl/>
        <w:suppressLineNumbers w:val="0"/>
        <w:spacing w:line="315" w:lineRule="atLeast"/>
      </w:pPr>
      <w:r>
        <w:rPr>
          <w:rStyle w:val="5"/>
        </w:rPr>
        <w:t>4.现场选房。</w:t>
      </w:r>
      <w:r>
        <w:t>市住房保障中心通知拟配租家庭进行现场选房。现场选房按拟配租家庭评分结果确定的轮候顺序依次进行。选房结束后,将拟配租家庭名单在市住房和城乡建设局网站公示5个工作日,对公示有异议的配租家庭经查证属实的,取消其分配资格,对公示无异议的配租家庭通过电话或短信的方式告知其到市住房保障中心办理配租手续。</w:t>
      </w:r>
    </w:p>
    <w:p w14:paraId="054A78CF">
      <w:pPr>
        <w:pStyle w:val="2"/>
        <w:keepNext w:val="0"/>
        <w:keepLines w:val="0"/>
        <w:widowControl/>
        <w:suppressLineNumbers w:val="0"/>
        <w:spacing w:line="315" w:lineRule="atLeast"/>
      </w:pPr>
      <w:r>
        <w:rPr>
          <w:rStyle w:val="5"/>
        </w:rPr>
        <w:t>5.办理手续。</w:t>
      </w:r>
      <w:r>
        <w:t>配租家庭应在接到通知后30日内与市住房保障中心签订租赁合同,依规缴纳租金、押金等费用,办理入住手续。配租家庭未在规定时间内签订租赁合同的,视为主动放弃一次配租资格,可继续轮候。同一家庭可放弃两次配租资格,超过两次需重新提出配租申请。市住房保障中心将每轮主动放弃和未在规定时间内办理配租手续的配租家庭信息在市住房和城乡建设局网站进行公示,取消其本轮配租资格,房源纳入下次轮候房源。</w:t>
      </w:r>
    </w:p>
    <w:p w14:paraId="77FE2C4E">
      <w:pPr>
        <w:pStyle w:val="2"/>
        <w:keepNext w:val="0"/>
        <w:keepLines w:val="0"/>
        <w:widowControl/>
        <w:suppressLineNumbers w:val="0"/>
        <w:spacing w:line="315" w:lineRule="atLeast"/>
      </w:pPr>
      <w:r>
        <w:rPr>
          <w:rStyle w:val="5"/>
        </w:rPr>
        <w:t>第十条 </w:t>
      </w:r>
      <w:r>
        <w:t> 公共租赁住房承租资格的变更包括承租人变更和房源调换两类。</w:t>
      </w:r>
    </w:p>
    <w:p w14:paraId="4BD3B707">
      <w:pPr>
        <w:pStyle w:val="2"/>
        <w:keepNext w:val="0"/>
        <w:keepLines w:val="0"/>
        <w:widowControl/>
        <w:suppressLineNumbers w:val="0"/>
        <w:spacing w:line="315" w:lineRule="atLeast"/>
      </w:pPr>
      <w:r>
        <w:rPr>
          <w:rStyle w:val="5"/>
        </w:rPr>
        <w:t>(一)承租人变更管理</w:t>
      </w:r>
    </w:p>
    <w:p w14:paraId="74681186">
      <w:pPr>
        <w:pStyle w:val="2"/>
        <w:keepNext w:val="0"/>
        <w:keepLines w:val="0"/>
        <w:widowControl/>
        <w:suppressLineNumbers w:val="0"/>
        <w:spacing w:line="315" w:lineRule="atLeast"/>
      </w:pPr>
      <w:r>
        <w:rPr>
          <w:rStyle w:val="5"/>
        </w:rPr>
        <w:t>1.变更条件</w:t>
      </w:r>
    </w:p>
    <w:p w14:paraId="0FD5DF6B">
      <w:pPr>
        <w:pStyle w:val="2"/>
        <w:keepNext w:val="0"/>
        <w:keepLines w:val="0"/>
        <w:widowControl/>
        <w:suppressLineNumbers w:val="0"/>
        <w:spacing w:line="315" w:lineRule="atLeast"/>
      </w:pPr>
      <w:r>
        <w:t>承租人在合同期内原则上不予变更,但原承租人因死亡、离异或退出的,承租家庭同时具备下列条件的,可申请变更承租人,重新签订租赁合同。</w:t>
      </w:r>
    </w:p>
    <w:p w14:paraId="489D6CC8">
      <w:pPr>
        <w:pStyle w:val="2"/>
        <w:keepNext w:val="0"/>
        <w:keepLines w:val="0"/>
        <w:widowControl/>
        <w:suppressLineNumbers w:val="0"/>
        <w:spacing w:line="315" w:lineRule="atLeast"/>
      </w:pPr>
      <w:r>
        <w:t>(1)申请人符合住房保障条件;</w:t>
      </w:r>
    </w:p>
    <w:p w14:paraId="715B3EED">
      <w:pPr>
        <w:pStyle w:val="2"/>
        <w:keepNext w:val="0"/>
        <w:keepLines w:val="0"/>
        <w:widowControl/>
        <w:suppressLineNumbers w:val="0"/>
        <w:spacing w:line="315" w:lineRule="atLeast"/>
      </w:pPr>
      <w:r>
        <w:t>(2)申请人与原承租人系配偶、子女、父母、祖父母、外祖父母、兄弟姐妹等亲属关系,并具有完全民事行为能力,且变更家庭成员协商一致。</w:t>
      </w:r>
    </w:p>
    <w:p w14:paraId="19F81F82">
      <w:pPr>
        <w:pStyle w:val="2"/>
        <w:keepNext w:val="0"/>
        <w:keepLines w:val="0"/>
        <w:widowControl/>
        <w:suppressLineNumbers w:val="0"/>
        <w:spacing w:line="315" w:lineRule="atLeast"/>
      </w:pPr>
      <w:r>
        <w:rPr>
          <w:rStyle w:val="5"/>
        </w:rPr>
        <w:t>2.变更流程</w:t>
      </w:r>
    </w:p>
    <w:p w14:paraId="26BA4D27">
      <w:pPr>
        <w:pStyle w:val="2"/>
        <w:keepNext w:val="0"/>
        <w:keepLines w:val="0"/>
        <w:widowControl/>
        <w:suppressLineNumbers w:val="0"/>
        <w:spacing w:line="315" w:lineRule="atLeast"/>
      </w:pPr>
      <w:r>
        <w:t>(1)申请变更。承租家庭向市住房保障中心提交变更报告,报告内容包括有关佐证材料和增加或减少人员材料。</w:t>
      </w:r>
    </w:p>
    <w:p w14:paraId="4F88B013">
      <w:pPr>
        <w:pStyle w:val="2"/>
        <w:keepNext w:val="0"/>
        <w:keepLines w:val="0"/>
        <w:widowControl/>
        <w:suppressLineNumbers w:val="0"/>
        <w:spacing w:line="315" w:lineRule="atLeast"/>
      </w:pPr>
      <w:r>
        <w:t>(2)审核确认。市住房保障中心对承租家庭提交变更材料进行核查,据实签署审核意见。</w:t>
      </w:r>
    </w:p>
    <w:p w14:paraId="3C84D670">
      <w:pPr>
        <w:pStyle w:val="2"/>
        <w:keepNext w:val="0"/>
        <w:keepLines w:val="0"/>
        <w:widowControl/>
        <w:suppressLineNumbers w:val="0"/>
        <w:spacing w:line="315" w:lineRule="atLeast"/>
      </w:pPr>
      <w:r>
        <w:t>(3)办理变更。对符合我市中心城区住房保障资格的家庭,办理变更手续并重新签订租赁合同。</w:t>
      </w:r>
    </w:p>
    <w:p w14:paraId="468B69EB">
      <w:pPr>
        <w:pStyle w:val="2"/>
        <w:keepNext w:val="0"/>
        <w:keepLines w:val="0"/>
        <w:widowControl/>
        <w:suppressLineNumbers w:val="0"/>
        <w:spacing w:line="315" w:lineRule="atLeast"/>
      </w:pPr>
      <w:r>
        <w:rPr>
          <w:rStyle w:val="5"/>
        </w:rPr>
        <w:t>(二)房源调换管理</w:t>
      </w:r>
    </w:p>
    <w:p w14:paraId="37CBE419">
      <w:pPr>
        <w:pStyle w:val="2"/>
        <w:keepNext w:val="0"/>
        <w:keepLines w:val="0"/>
        <w:widowControl/>
        <w:suppressLineNumbers w:val="0"/>
        <w:spacing w:line="315" w:lineRule="atLeast"/>
      </w:pPr>
      <w:r>
        <w:rPr>
          <w:rStyle w:val="5"/>
        </w:rPr>
        <w:t>1.调换条件</w:t>
      </w:r>
    </w:p>
    <w:p w14:paraId="7FD331B2">
      <w:pPr>
        <w:pStyle w:val="2"/>
        <w:keepNext w:val="0"/>
        <w:keepLines w:val="0"/>
        <w:widowControl/>
        <w:suppressLineNumbers w:val="0"/>
        <w:spacing w:line="315" w:lineRule="atLeast"/>
      </w:pPr>
      <w:r>
        <w:t>(1)家庭人员发生变化:承租家庭因结婚、生育等原因,造成家庭人口发生变化,可以申请调整与变化后家庭人员相匹配的住房。</w:t>
      </w:r>
    </w:p>
    <w:p w14:paraId="3000CB9C">
      <w:pPr>
        <w:pStyle w:val="2"/>
        <w:keepNext w:val="0"/>
        <w:keepLines w:val="0"/>
        <w:widowControl/>
        <w:suppressLineNumbers w:val="0"/>
        <w:spacing w:line="315" w:lineRule="atLeast"/>
      </w:pPr>
      <w:r>
        <w:t>(2)工作、就学地发生变化:承租家庭因工作、就学地发生变化,可以申请调换同户型不同区域的住房。</w:t>
      </w:r>
    </w:p>
    <w:p w14:paraId="72B3C03D">
      <w:pPr>
        <w:pStyle w:val="2"/>
        <w:keepNext w:val="0"/>
        <w:keepLines w:val="0"/>
        <w:widowControl/>
        <w:suppressLineNumbers w:val="0"/>
        <w:spacing w:line="315" w:lineRule="atLeast"/>
      </w:pPr>
      <w:r>
        <w:t>(3)特殊情况:申请家庭住房无电梯且楼层较高,家庭中有一至二级肢体残疾、行动不便或者患有重大疾病,需要就近治疗、出入方便的,可以申请调换。</w:t>
      </w:r>
    </w:p>
    <w:p w14:paraId="050A6599">
      <w:pPr>
        <w:pStyle w:val="2"/>
        <w:keepNext w:val="0"/>
        <w:keepLines w:val="0"/>
        <w:widowControl/>
        <w:suppressLineNumbers w:val="0"/>
        <w:spacing w:line="315" w:lineRule="atLeast"/>
      </w:pPr>
      <w:r>
        <w:rPr>
          <w:rStyle w:val="5"/>
        </w:rPr>
        <w:t>2.调换流程</w:t>
      </w:r>
    </w:p>
    <w:p w14:paraId="17052B57">
      <w:pPr>
        <w:pStyle w:val="2"/>
        <w:keepNext w:val="0"/>
        <w:keepLines w:val="0"/>
        <w:widowControl/>
        <w:suppressLineNumbers w:val="0"/>
        <w:spacing w:line="315" w:lineRule="atLeast"/>
      </w:pPr>
      <w:r>
        <w:t>(1)申请调换。房源调换双方将主申请人身份证明、原公共租赁住房租赁合同、和相关证明材料等交至市住房保障中心进行登记。</w:t>
      </w:r>
    </w:p>
    <w:p w14:paraId="7F0DF01F">
      <w:pPr>
        <w:pStyle w:val="2"/>
        <w:keepNext w:val="0"/>
        <w:keepLines w:val="0"/>
        <w:widowControl/>
        <w:suppressLineNumbers w:val="0"/>
        <w:spacing w:line="315" w:lineRule="atLeast"/>
      </w:pPr>
      <w:r>
        <w:t>(2)审核确认。市住房保障中心对申请双方相关信息进行审核并据实签署审核意见。</w:t>
      </w:r>
    </w:p>
    <w:p w14:paraId="3CE063A0">
      <w:pPr>
        <w:pStyle w:val="2"/>
        <w:keepNext w:val="0"/>
        <w:keepLines w:val="0"/>
        <w:widowControl/>
        <w:suppressLineNumbers w:val="0"/>
        <w:spacing w:line="315" w:lineRule="atLeast"/>
      </w:pPr>
      <w:r>
        <w:t>(3)进行调换。市住房保障中心根据审核意见对符合我市住房保障资格的办理房调换手续重新签订租赁合同。</w:t>
      </w:r>
    </w:p>
    <w:p w14:paraId="4FAE3502">
      <w:pPr>
        <w:pStyle w:val="2"/>
        <w:keepNext w:val="0"/>
        <w:keepLines w:val="0"/>
        <w:widowControl/>
        <w:suppressLineNumbers w:val="0"/>
        <w:spacing w:line="315" w:lineRule="atLeast"/>
      </w:pPr>
      <w:r>
        <w:rPr>
          <w:rStyle w:val="5"/>
        </w:rPr>
        <w:t>第十一条</w:t>
      </w:r>
      <w:r>
        <w:t>  为合理分配清(腾)退房源,根据综合评分总和确定轮候配租顺序。评分条件包含申请家庭申请时间、年龄、收入、家庭人均住房面积及家庭特殊困难程度等,一个家庭满足多项加分条件的,可以累计加分。如分值相同,按照申请时间先后顺序进行排列。</w:t>
      </w:r>
    </w:p>
    <w:p w14:paraId="126DB0BE">
      <w:pPr>
        <w:pStyle w:val="2"/>
        <w:keepNext w:val="0"/>
        <w:keepLines w:val="0"/>
        <w:widowControl/>
        <w:suppressLineNumbers w:val="0"/>
        <w:spacing w:line="315" w:lineRule="atLeast"/>
      </w:pPr>
      <w:r>
        <w:rPr>
          <w:rStyle w:val="5"/>
        </w:rPr>
        <w:t>(一)申请家庭申请时间分值:满分分值30分。</w:t>
      </w:r>
      <w:r>
        <w:t>申请时间0-1年(含)分值3分,之后逐年递增3分直至满分。</w:t>
      </w:r>
    </w:p>
    <w:p w14:paraId="1661FDD8">
      <w:pPr>
        <w:pStyle w:val="2"/>
        <w:keepNext w:val="0"/>
        <w:keepLines w:val="0"/>
        <w:widowControl/>
        <w:suppressLineNumbers w:val="0"/>
        <w:spacing w:line="315" w:lineRule="atLeast"/>
      </w:pPr>
      <w:r>
        <w:rPr>
          <w:rStyle w:val="5"/>
        </w:rPr>
        <w:t>(二)申请家庭年龄分值:满分分值30分。</w:t>
      </w:r>
      <w:r>
        <w:t>申请家庭中有60岁--70岁(含)成员,分值10分;70岁--80岁(含)成员,分值20分;80岁以上分值30分。多名高龄成员不累计加分,取最高年龄分值。</w:t>
      </w:r>
    </w:p>
    <w:p w14:paraId="11164FE1">
      <w:pPr>
        <w:pStyle w:val="2"/>
        <w:keepNext w:val="0"/>
        <w:keepLines w:val="0"/>
        <w:widowControl/>
        <w:suppressLineNumbers w:val="0"/>
        <w:spacing w:line="315" w:lineRule="atLeast"/>
      </w:pPr>
      <w:r>
        <w:rPr>
          <w:rStyle w:val="5"/>
        </w:rPr>
        <w:t>(三)申请家庭收入分值:满分分值20分。</w:t>
      </w:r>
      <w:r>
        <w:t>申请家庭可支配收入在10万元--20万元(含)分值5分;5万元--10万元(含)分值10分;1万元--5万元(含)分值15分;1万元(含)以内分值为20分。</w:t>
      </w:r>
    </w:p>
    <w:p w14:paraId="32670FF8">
      <w:pPr>
        <w:pStyle w:val="2"/>
        <w:keepNext w:val="0"/>
        <w:keepLines w:val="0"/>
        <w:widowControl/>
        <w:suppressLineNumbers w:val="0"/>
        <w:spacing w:line="315" w:lineRule="atLeast"/>
      </w:pPr>
      <w:r>
        <w:rPr>
          <w:rStyle w:val="5"/>
        </w:rPr>
        <w:t>(四)申请家庭人均住房面积分值:满分分值20分。</w:t>
      </w:r>
      <w:r>
        <w:t>申请家庭人均住房面积在10㎡--15㎡(含)分值5分;5㎡--10㎡(含)分值10分;5㎡(含)以内分值15分;无住房面积分值20分。</w:t>
      </w:r>
    </w:p>
    <w:p w14:paraId="31549425">
      <w:pPr>
        <w:pStyle w:val="2"/>
        <w:keepNext w:val="0"/>
        <w:keepLines w:val="0"/>
        <w:widowControl/>
        <w:suppressLineNumbers w:val="0"/>
        <w:spacing w:line="315" w:lineRule="atLeast"/>
      </w:pPr>
      <w:r>
        <w:rPr>
          <w:rStyle w:val="5"/>
        </w:rPr>
        <w:t>(五)优先对象分值:</w:t>
      </w:r>
      <w:r>
        <w:t>退役军人、伤病残退役军人、消防救援人员、城镇孤老病残家庭、三孩及多孩以上家庭、进城农村建档立卡贫困对象、失地农民、火烧户、D类危房、“景漂”“景归”人才、归侨及侨眷、城市见义勇为人员家庭、省部级以上劳模家庭、环卫、公交等公共服务行业一线困难职工和青年教师、青年医生、乡村教师、归正人员等,每项困难加10分,可以累计加分。</w:t>
      </w:r>
    </w:p>
    <w:p w14:paraId="49DF3271">
      <w:pPr>
        <w:pStyle w:val="2"/>
        <w:keepNext w:val="0"/>
        <w:keepLines w:val="0"/>
        <w:widowControl/>
        <w:suppressLineNumbers w:val="0"/>
        <w:spacing w:line="315" w:lineRule="atLeast"/>
      </w:pPr>
      <w:r>
        <w:rPr>
          <w:rStyle w:val="5"/>
        </w:rPr>
        <w:t>第十二条</w:t>
      </w:r>
      <w:r>
        <w:t>  对于个别复杂家庭情况,市住房保障中心可通过“一事一议”方式进行集体研究决定后报主管部门备案。</w:t>
      </w:r>
    </w:p>
    <w:p w14:paraId="19DEA930">
      <w:pPr>
        <w:pStyle w:val="2"/>
        <w:keepNext w:val="0"/>
        <w:keepLines w:val="0"/>
        <w:widowControl/>
        <w:suppressLineNumbers w:val="0"/>
        <w:spacing w:line="315" w:lineRule="atLeast"/>
      </w:pPr>
      <w:r>
        <w:rPr>
          <w:rStyle w:val="5"/>
        </w:rPr>
        <w:t>第十三条</w:t>
      </w:r>
      <w:r>
        <w:t>  连续三次通过摇号均未能实物配租的轮候家庭,在市中心城区有房源供应时,可直接安排实物配租。</w:t>
      </w:r>
    </w:p>
    <w:p w14:paraId="1BA481C6">
      <w:pPr>
        <w:pStyle w:val="2"/>
        <w:keepNext w:val="0"/>
        <w:keepLines w:val="0"/>
        <w:widowControl/>
        <w:suppressLineNumbers w:val="0"/>
        <w:spacing w:line="315" w:lineRule="atLeast"/>
      </w:pPr>
      <w:r>
        <w:rPr>
          <w:rStyle w:val="5"/>
        </w:rPr>
        <w:t>第十四条</w:t>
      </w:r>
      <w:r>
        <w:t>  本细则由景德镇市住房和城乡建设局负责解释。  </w:t>
      </w:r>
    </w:p>
    <w:p w14:paraId="3FEED0B0">
      <w:pPr>
        <w:pStyle w:val="2"/>
        <w:keepNext w:val="0"/>
        <w:keepLines w:val="0"/>
        <w:widowControl/>
        <w:suppressLineNumbers w:val="0"/>
        <w:spacing w:line="315" w:lineRule="atLeast"/>
      </w:pPr>
      <w:r>
        <w:rPr>
          <w:rStyle w:val="5"/>
        </w:rPr>
        <w:t>第十五条</w:t>
      </w:r>
      <w:r>
        <w:t>  本细则自印发之日起试行。</w:t>
      </w:r>
    </w:p>
    <w:p w14:paraId="7A8FC13B">
      <w:pPr>
        <w:pStyle w:val="2"/>
        <w:keepNext w:val="0"/>
        <w:keepLines w:val="0"/>
        <w:widowControl/>
        <w:suppressLineNumbers w:val="0"/>
        <w:spacing w:line="315" w:lineRule="atLeast"/>
      </w:pPr>
    </w:p>
    <w:p w14:paraId="5CE900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3C030D"/>
    <w:rsid w:val="0E8F15F0"/>
    <w:rsid w:val="213C0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2025-01-14T02:17:00Z</dcterms:created>
  <dc:creator>hzj</dc:creator>
  <cp:lastModifiedBy>hzj</cp:lastModifiedBy>
  <dcterms:modified xsi:type="dcterms:W3CDTF">2025-01-14T02:18:50Z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7C613825075C4F33938B91DBE1F5052D_11</vt:lpwstr>
  </property>
  <property fmtid="{D5CDD505-2E9C-101B-9397-08002B2CF9AE}" pid="4" name="KSOTemplateDocerSaveRecord">
    <vt:lpwstr>eyJoZGlkIjoiN2IxMTNhOTYxNjE0NmQ2ZDdlMWRiNjc4MGNkMjcxMTQiLCJ1c2VySWQiOiI0MTQzNTQxODYifQ==</vt:lpwstr>
  </property>
</Properties>
</file>