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3F919A">
      <w:pPr>
        <w:pStyle w:val="3"/>
        <w:shd w:val="clear" w:color="auto" w:fill="FFFFFF"/>
        <w:spacing w:before="0" w:beforeAutospacing="0" w:after="0" w:afterAutospacing="0" w:line="450" w:lineRule="atLeast"/>
        <w:jc w:val="center"/>
        <w:rPr>
          <w:rFonts w:hint="eastAsia" w:ascii="黑体" w:eastAsia="黑体"/>
          <w:b w:val="0"/>
          <w:bCs w:val="0"/>
          <w:color w:val="000000"/>
          <w:sz w:val="30"/>
          <w:szCs w:val="30"/>
        </w:rPr>
      </w:pPr>
    </w:p>
    <w:p w14:paraId="64BAB7A5">
      <w:pPr>
        <w:pStyle w:val="3"/>
        <w:shd w:val="clear" w:color="auto" w:fill="FFFFFF"/>
        <w:spacing w:before="0" w:beforeAutospacing="0" w:after="0" w:afterAutospacing="0" w:line="450" w:lineRule="atLeast"/>
        <w:jc w:val="center"/>
        <w:rPr>
          <w:rFonts w:hint="eastAsia" w:ascii="黑体" w:eastAsia="黑体"/>
          <w:b w:val="0"/>
          <w:bCs w:val="0"/>
          <w:color w:val="000000"/>
          <w:sz w:val="30"/>
          <w:szCs w:val="30"/>
        </w:rPr>
      </w:pPr>
    </w:p>
    <w:p w14:paraId="37B519FB">
      <w:pPr>
        <w:pStyle w:val="3"/>
        <w:shd w:val="clear" w:color="auto" w:fill="FFFFFF"/>
        <w:spacing w:before="0" w:beforeAutospacing="0" w:after="0" w:afterAutospacing="0" w:line="450" w:lineRule="atLeast"/>
        <w:jc w:val="center"/>
        <w:rPr>
          <w:rFonts w:hint="eastAsia" w:ascii="黑体" w:eastAsia="黑体"/>
          <w:b w:val="0"/>
          <w:bCs w:val="0"/>
          <w:color w:val="000000"/>
          <w:sz w:val="30"/>
          <w:szCs w:val="30"/>
        </w:rPr>
      </w:pPr>
    </w:p>
    <w:p w14:paraId="77C861FF">
      <w:pPr>
        <w:pStyle w:val="3"/>
        <w:shd w:val="clear" w:color="auto" w:fill="FFFFFF"/>
        <w:spacing w:before="0" w:beforeAutospacing="0" w:after="0" w:afterAutospacing="0" w:line="450" w:lineRule="atLeast"/>
        <w:jc w:val="center"/>
        <w:rPr>
          <w:rFonts w:hint="eastAsia" w:ascii="黑体" w:eastAsia="黑体"/>
          <w:b w:val="0"/>
          <w:bCs w:val="0"/>
          <w:color w:val="000000"/>
          <w:sz w:val="30"/>
          <w:szCs w:val="30"/>
        </w:rPr>
      </w:pPr>
    </w:p>
    <w:p w14:paraId="32D9E79D">
      <w:pPr>
        <w:rPr>
          <w:rFonts w:hint="eastAsia" w:ascii="黑体" w:eastAsia="黑体"/>
          <w:b w:val="0"/>
          <w:bCs w:val="0"/>
          <w:color w:val="000000"/>
          <w:sz w:val="30"/>
          <w:szCs w:val="30"/>
        </w:rPr>
      </w:pPr>
    </w:p>
    <w:p w14:paraId="0E67489C">
      <w:pPr>
        <w:pStyle w:val="2"/>
        <w:rPr>
          <w:rFonts w:hint="eastAsia"/>
        </w:rPr>
      </w:pPr>
    </w:p>
    <w:p w14:paraId="65C42EED">
      <w:pPr>
        <w:pStyle w:val="3"/>
        <w:shd w:val="clear" w:color="auto" w:fill="FFFFFF"/>
        <w:spacing w:before="0" w:beforeAutospacing="0" w:after="0" w:afterAutospacing="0" w:line="450" w:lineRule="atLeast"/>
        <w:jc w:val="center"/>
        <w:rPr>
          <w:rFonts w:hint="eastAsia" w:ascii="黑体" w:eastAsia="黑体"/>
          <w:b w:val="0"/>
          <w:bCs w:val="0"/>
          <w:color w:val="000000"/>
          <w:sz w:val="30"/>
          <w:szCs w:val="30"/>
        </w:rPr>
      </w:pPr>
    </w:p>
    <w:p w14:paraId="1CCF2BB2">
      <w:pPr>
        <w:spacing w:line="520" w:lineRule="exact"/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景建城镇〔2022〕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</w:t>
      </w:r>
      <w:r>
        <w:rPr>
          <w:rFonts w:hint="eastAsia" w:ascii="宋体" w:hAnsi="宋体" w:cs="宋体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宋体"/>
          <w:sz w:val="32"/>
          <w:szCs w:val="32"/>
        </w:rPr>
        <w:t>号</w:t>
      </w:r>
    </w:p>
    <w:p w14:paraId="406692EB">
      <w:pPr>
        <w:pStyle w:val="2"/>
        <w:rPr>
          <w:rFonts w:hint="eastAsia" w:ascii="宋体" w:hAnsi="宋体" w:eastAsia="宋体" w:cs="宋体"/>
          <w:sz w:val="32"/>
          <w:szCs w:val="32"/>
        </w:rPr>
      </w:pPr>
    </w:p>
    <w:p w14:paraId="589847C2">
      <w:pPr>
        <w:rPr>
          <w:rFonts w:hint="eastAsia"/>
        </w:rPr>
      </w:pPr>
    </w:p>
    <w:p w14:paraId="6E1BA76B"/>
    <w:p w14:paraId="0A90ADC2">
      <w:pPr>
        <w:pStyle w:val="3"/>
        <w:shd w:val="clear" w:color="auto" w:fill="FFFFFF"/>
        <w:spacing w:before="0" w:beforeAutospacing="0" w:after="0" w:afterAutospacing="0" w:line="450" w:lineRule="atLeast"/>
        <w:jc w:val="center"/>
        <w:rPr>
          <w:rFonts w:hint="eastAsia" w:ascii="宋体" w:hAnsi="宋体" w:eastAsia="宋体" w:cs="宋体"/>
          <w:b/>
          <w:bCs/>
          <w:color w:val="00000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color w:val="000000"/>
          <w:sz w:val="44"/>
          <w:szCs w:val="44"/>
        </w:rPr>
        <w:t>关于表彰2022年度景德镇市建筑施工</w:t>
      </w:r>
    </w:p>
    <w:p w14:paraId="50CAC67E">
      <w:pPr>
        <w:pStyle w:val="3"/>
        <w:shd w:val="clear" w:color="auto" w:fill="FFFFFF"/>
        <w:spacing w:before="0" w:beforeAutospacing="0" w:after="0" w:afterAutospacing="0" w:line="450" w:lineRule="atLeast"/>
        <w:jc w:val="center"/>
        <w:rPr>
          <w:rFonts w:hint="eastAsia" w:ascii="宋体" w:hAnsi="宋体" w:eastAsia="宋体" w:cs="宋体"/>
          <w:b/>
          <w:bCs/>
          <w:color w:val="00000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color w:val="000000"/>
          <w:sz w:val="44"/>
          <w:szCs w:val="44"/>
        </w:rPr>
        <w:t>安全标准化示范工地的通知</w:t>
      </w:r>
    </w:p>
    <w:p w14:paraId="2AF3FC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 w:ascii="宋体" w:hAnsi="宋体" w:eastAsia="宋体" w:cs="宋体"/>
          <w:sz w:val="32"/>
          <w:szCs w:val="32"/>
        </w:rPr>
      </w:pPr>
    </w:p>
    <w:p w14:paraId="369FAF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各相关施工、监理企业：</w:t>
      </w:r>
    </w:p>
    <w:p w14:paraId="7CEF565F">
      <w:pPr>
        <w:tabs>
          <w:tab w:val="center" w:pos="4153"/>
          <w:tab w:val="right" w:pos="8306"/>
        </w:tabs>
        <w:snapToGrid w:val="0"/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32"/>
          <w:szCs w:val="32"/>
        </w:rPr>
        <w:t>2022年</w:t>
      </w:r>
      <w:r>
        <w:rPr>
          <w:rFonts w:hint="eastAsia" w:ascii="宋体" w:hAnsi="宋体" w:cs="宋体"/>
          <w:sz w:val="32"/>
          <w:szCs w:val="32"/>
          <w:lang w:val="en-US" w:eastAsia="zh-CN"/>
        </w:rPr>
        <w:t>,</w:t>
      </w:r>
      <w:r>
        <w:rPr>
          <w:rFonts w:hint="eastAsia" w:ascii="宋体" w:hAnsi="宋体" w:eastAsia="宋体" w:cs="宋体"/>
          <w:sz w:val="32"/>
          <w:szCs w:val="32"/>
        </w:rPr>
        <w:t>各级施工企业以施工现场标准化管理为重点，进一步加强安全生产工作，涌现出一批在安全生产、文明施工、扬尘治理及双创双修方面具有示范作用的施工现场。经各县区和相关部门推荐、</w:t>
      </w:r>
      <w:r>
        <w:rPr>
          <w:rFonts w:hint="eastAsia" w:ascii="宋体" w:hAnsi="宋体" w:cs="宋体"/>
          <w:sz w:val="32"/>
          <w:szCs w:val="32"/>
          <w:lang w:val="en-US" w:eastAsia="zh-CN"/>
        </w:rPr>
        <w:t>现场</w:t>
      </w:r>
      <w:r>
        <w:rPr>
          <w:rFonts w:hint="eastAsia" w:ascii="宋体" w:hAnsi="宋体" w:eastAsia="宋体" w:cs="宋体"/>
          <w:sz w:val="32"/>
          <w:szCs w:val="32"/>
        </w:rPr>
        <w:t>评审和PPT展示，经中心会议研究决定授予“</w:t>
      </w:r>
      <w:r>
        <w:rPr>
          <w:rFonts w:hint="eastAsia" w:ascii="仿宋" w:hAnsi="仿宋" w:eastAsia="仿宋" w:cs="仿宋"/>
          <w:kern w:val="2"/>
          <w:sz w:val="28"/>
          <w:szCs w:val="28"/>
          <w:vertAlign w:val="baseline"/>
          <w:lang w:val="en-US" w:eastAsia="zh-CN" w:bidi="ar-SA"/>
        </w:rPr>
        <w:t>景德镇赣铁置业住宅项目18#、19#、21#、22#、23#、25#、二期地下车库</w:t>
      </w:r>
      <w:r>
        <w:rPr>
          <w:rFonts w:hint="eastAsia" w:ascii="宋体" w:hAnsi="宋体" w:eastAsia="宋体" w:cs="宋体"/>
          <w:sz w:val="32"/>
          <w:szCs w:val="32"/>
        </w:rPr>
        <w:t>”项目等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</w:t>
      </w:r>
      <w:r>
        <w:rPr>
          <w:rFonts w:hint="eastAsia" w:ascii="宋体" w:hAnsi="宋体" w:cs="宋体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sz w:val="32"/>
          <w:szCs w:val="32"/>
        </w:rPr>
        <w:t>个建筑施工工地为“2022年度景德镇市建筑施工安全标准化示范工地”称号，并对获得荣誉称号的市级安全标准化示范工地施工单位、项目经理及监理单位、项目总监予以通报表彰。希望受表彰的施工企业、监理企业再接再厉，在今后的安全文明施工中再创佳绩。全市各级施工企业要进一步加强建筑施工安全管理工作，积极开展建筑安全生产标准化工作，促进我市建筑安全生产文明施工水平不断提高。</w:t>
      </w:r>
    </w:p>
    <w:p w14:paraId="1BC7E7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</w:p>
    <w:p w14:paraId="7C4B61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</w:p>
    <w:p w14:paraId="34A2165D">
      <w:pPr>
        <w:pStyle w:val="2"/>
        <w:rPr>
          <w:rFonts w:hint="eastAsia" w:ascii="宋体" w:hAnsi="宋体" w:eastAsia="宋体" w:cs="宋体"/>
          <w:sz w:val="32"/>
          <w:szCs w:val="32"/>
        </w:rPr>
      </w:pPr>
    </w:p>
    <w:p w14:paraId="2C6B9B7B">
      <w:pPr>
        <w:rPr>
          <w:rFonts w:hint="eastAsia" w:ascii="宋体" w:hAnsi="宋体" w:eastAsia="宋体" w:cs="宋体"/>
          <w:sz w:val="32"/>
          <w:szCs w:val="32"/>
        </w:rPr>
      </w:pPr>
    </w:p>
    <w:p w14:paraId="534E911C">
      <w:pPr>
        <w:pStyle w:val="2"/>
        <w:rPr>
          <w:rFonts w:hint="eastAsia" w:ascii="宋体" w:hAnsi="宋体" w:eastAsia="宋体" w:cs="宋体"/>
          <w:sz w:val="32"/>
          <w:szCs w:val="32"/>
        </w:rPr>
      </w:pPr>
    </w:p>
    <w:p w14:paraId="78E8D4F7">
      <w:pPr>
        <w:rPr>
          <w:rFonts w:hint="eastAsia"/>
        </w:rPr>
      </w:pPr>
    </w:p>
    <w:p w14:paraId="36D363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840" w:firstLineChars="1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景德镇市城镇发展服务中心</w:t>
      </w:r>
    </w:p>
    <w:p w14:paraId="40123B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480" w:firstLineChars="14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二〇二二年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七</w:t>
      </w:r>
      <w:r>
        <w:rPr>
          <w:rFonts w:hint="eastAsia" w:ascii="宋体" w:hAnsi="宋体" w:eastAsia="宋体" w:cs="宋体"/>
          <w:sz w:val="32"/>
          <w:szCs w:val="32"/>
        </w:rPr>
        <w:t>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五</w:t>
      </w:r>
      <w:r>
        <w:rPr>
          <w:rFonts w:hint="eastAsia" w:ascii="宋体" w:hAnsi="宋体" w:eastAsia="宋体" w:cs="宋体"/>
          <w:sz w:val="32"/>
          <w:szCs w:val="32"/>
        </w:rPr>
        <w:t>日</w:t>
      </w:r>
    </w:p>
    <w:p w14:paraId="0E8A6AEB">
      <w:pPr>
        <w:widowControl/>
        <w:shd w:val="clear" w:color="auto" w:fill="FFFFFF"/>
        <w:spacing w:line="360" w:lineRule="atLeast"/>
        <w:jc w:val="left"/>
        <w:rPr>
          <w:rFonts w:hint="eastAsia" w:ascii="宋体" w:hAnsi="宋体"/>
          <w:color w:val="000000"/>
          <w:sz w:val="32"/>
          <w:szCs w:val="32"/>
          <w:shd w:val="clear" w:color="auto" w:fill="FFFFFF"/>
        </w:rPr>
      </w:pPr>
    </w:p>
    <w:p w14:paraId="45E225C3">
      <w:pPr>
        <w:jc w:val="left"/>
        <w:rPr>
          <w:rFonts w:hint="eastAsia" w:ascii="宋体" w:hAnsi="宋体" w:cs="宋体"/>
          <w:sz w:val="32"/>
          <w:szCs w:val="32"/>
        </w:rPr>
      </w:pPr>
    </w:p>
    <w:p w14:paraId="113962CB">
      <w:pPr>
        <w:pStyle w:val="2"/>
        <w:rPr>
          <w:rFonts w:hint="eastAsia" w:ascii="宋体" w:hAnsi="宋体" w:cs="宋体"/>
          <w:sz w:val="32"/>
          <w:szCs w:val="32"/>
        </w:rPr>
      </w:pPr>
    </w:p>
    <w:p w14:paraId="2D8A78BC">
      <w:pPr>
        <w:rPr>
          <w:rFonts w:hint="eastAsia" w:ascii="宋体" w:hAnsi="宋体" w:cs="宋体"/>
          <w:sz w:val="32"/>
          <w:szCs w:val="32"/>
        </w:rPr>
      </w:pPr>
    </w:p>
    <w:p w14:paraId="04EB42F1">
      <w:pPr>
        <w:pStyle w:val="2"/>
        <w:rPr>
          <w:rFonts w:hint="eastAsia" w:ascii="宋体" w:hAnsi="宋体" w:cs="宋体"/>
          <w:sz w:val="32"/>
          <w:szCs w:val="32"/>
        </w:rPr>
      </w:pPr>
    </w:p>
    <w:p w14:paraId="7FC56CBA">
      <w:pPr>
        <w:pStyle w:val="2"/>
        <w:rPr>
          <w:rFonts w:hint="eastAsia"/>
        </w:rPr>
      </w:pPr>
    </w:p>
    <w:p w14:paraId="6C65DBDE">
      <w:pPr>
        <w:rPr>
          <w:rFonts w:hint="eastAsia" w:ascii="宋体" w:hAnsi="宋体" w:cs="宋体"/>
          <w:sz w:val="32"/>
          <w:szCs w:val="32"/>
        </w:rPr>
      </w:pPr>
    </w:p>
    <w:p w14:paraId="24DEA779">
      <w:pPr>
        <w:pStyle w:val="2"/>
        <w:rPr>
          <w:rFonts w:hint="eastAsia"/>
        </w:rPr>
      </w:pPr>
    </w:p>
    <w:p w14:paraId="1F89F0CC">
      <w:pPr>
        <w:jc w:val="left"/>
        <w:rPr>
          <w:rFonts w:hint="eastAsia" w:ascii="宋体" w:hAnsi="宋体"/>
        </w:rPr>
      </w:pPr>
      <w:r>
        <w:rPr>
          <w:rFonts w:hint="eastAsia" w:ascii="宋体" w:hAnsi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659264;mso-width-relative:page;mso-height-relative:page;" filled="f" stroked="t" coordsize="21600,21600" o:gfxdata="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D0T96DRAAAAAgEAAA8AAAAAAAAAAQAgAAAAIgAAAGRycy9kb3ducmV2LnhtbFBLAQIUABQAAAAI&#10;AIdO4kAofCZR9AEAAOUDAAAOAAAAAAAAAAEAIAAAACABAABkcnMvZTJvRG9jLnhtbFBLBQYAAAAA&#10;BgAGAFkBAACGBQAA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cs="宋体"/>
          <w:sz w:val="32"/>
          <w:szCs w:val="32"/>
        </w:rPr>
        <w:t>景德镇市</w:t>
      </w:r>
      <w:r>
        <w:rPr>
          <w:rFonts w:hint="eastAsia" w:ascii="宋体" w:hAnsi="宋体" w:cs="宋体"/>
          <w:sz w:val="32"/>
          <w:szCs w:val="32"/>
          <w:lang w:val="en-US" w:eastAsia="zh-CN"/>
        </w:rPr>
        <w:t>城镇发展服务中心         2022年7月5日</w:t>
      </w:r>
      <w:r>
        <w:rPr>
          <w:rFonts w:hint="eastAsia" w:ascii="宋体" w:hAnsi="宋体" w:cs="宋体"/>
          <w:sz w:val="32"/>
          <w:szCs w:val="32"/>
        </w:rPr>
        <w:t xml:space="preserve">印发               </w:t>
      </w:r>
    </w:p>
    <w:p w14:paraId="6A4F4AE9">
      <w:pPr>
        <w:bidi w:val="0"/>
        <w:jc w:val="left"/>
        <w:rPr>
          <w:rFonts w:hint="eastAsia" w:ascii="宋体" w:hAnsi="宋体"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30480</wp:posOffset>
                </wp:positionV>
                <wp:extent cx="5257800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8pt;margin-top:2.4pt;height:0pt;width:414pt;z-index:251660288;mso-width-relative:page;mso-height-relative:page;" filled="f" stroked="t" coordsize="21600,21600" o:gfxdata="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LFAyMdUAAAAGAQAADwAAAAAAAAABACAAAAAiAAAAZHJzL2Rvd25yZXYueG1sUEsBAhQA&#10;FAAAAAgAh07iQD/hmPT1AQAA5QMAAA4AAAAAAAAAAQAgAAAAJAEAAGRycy9lMm9Eb2MueG1sUEsF&#10;BgAAAAAGAAYAWQEAAIs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1EAEBB96">
      <w:pPr>
        <w:widowControl/>
        <w:shd w:val="clear" w:color="auto" w:fill="FFFFFF"/>
        <w:spacing w:line="360" w:lineRule="atLeast"/>
        <w:jc w:val="left"/>
        <w:rPr>
          <w:rFonts w:hint="eastAsia" w:ascii="宋体" w:hAnsi="宋体"/>
          <w:color w:val="000000"/>
          <w:sz w:val="28"/>
          <w:szCs w:val="28"/>
          <w:shd w:val="clear" w:color="auto" w:fill="FFFFFF"/>
        </w:rPr>
      </w:pPr>
    </w:p>
    <w:p w14:paraId="49BBB1E7">
      <w:pPr>
        <w:widowControl/>
        <w:shd w:val="clear" w:color="auto" w:fill="FFFFFF"/>
        <w:spacing w:line="360" w:lineRule="atLeast"/>
        <w:jc w:val="left"/>
        <w:rPr>
          <w:rFonts w:hint="eastAsia" w:ascii="宋体" w:hAnsi="宋体"/>
          <w:color w:val="000000"/>
          <w:sz w:val="28"/>
          <w:szCs w:val="28"/>
          <w:shd w:val="clear" w:color="auto" w:fill="FFFFFF"/>
        </w:rPr>
      </w:pPr>
    </w:p>
    <w:p w14:paraId="06E4072D">
      <w:pPr>
        <w:widowControl/>
        <w:shd w:val="clear" w:color="auto" w:fill="FFFFFF"/>
        <w:spacing w:line="360" w:lineRule="atLeast"/>
        <w:jc w:val="left"/>
        <w:rPr>
          <w:rFonts w:hint="eastAsia" w:ascii="宋体" w:hAnsi="宋体"/>
          <w:color w:val="000000"/>
          <w:sz w:val="28"/>
          <w:szCs w:val="28"/>
          <w:shd w:val="clear" w:color="auto" w:fill="FFFFFF"/>
        </w:rPr>
      </w:pPr>
    </w:p>
    <w:p w14:paraId="5DFCF364">
      <w:pPr>
        <w:widowControl/>
        <w:shd w:val="clear" w:color="auto" w:fill="FFFFFF"/>
        <w:spacing w:line="360" w:lineRule="atLeast"/>
        <w:jc w:val="left"/>
        <w:rPr>
          <w:rFonts w:hint="eastAsia" w:ascii="宋体" w:hAnsi="宋体"/>
          <w:color w:val="000000"/>
          <w:sz w:val="28"/>
          <w:szCs w:val="28"/>
          <w:shd w:val="clear" w:color="auto" w:fill="FFFFFF"/>
        </w:rPr>
      </w:pPr>
    </w:p>
    <w:p w14:paraId="526BCEB2">
      <w:pPr>
        <w:widowControl/>
        <w:shd w:val="clear" w:color="auto" w:fill="FFFFFF"/>
        <w:spacing w:line="360" w:lineRule="atLeast"/>
        <w:jc w:val="left"/>
        <w:rPr>
          <w:rFonts w:ascii="宋体" w:hAnsi="宋体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hint="eastAsia" w:ascii="宋体" w:hAnsi="宋体"/>
          <w:color w:val="000000"/>
          <w:sz w:val="28"/>
          <w:szCs w:val="28"/>
          <w:shd w:val="clear" w:color="auto" w:fill="FFFFFF"/>
        </w:rPr>
        <w:t>附件：2022年景德镇市建筑施工安全标准化示范工地名单（1）</w:t>
      </w:r>
    </w:p>
    <w:tbl>
      <w:tblPr>
        <w:tblStyle w:val="5"/>
        <w:tblpPr w:leftFromText="180" w:rightFromText="180" w:vertAnchor="text" w:horzAnchor="page" w:tblpX="820" w:tblpY="309"/>
        <w:tblOverlap w:val="never"/>
        <w:tblW w:w="105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"/>
        <w:gridCol w:w="2325"/>
        <w:gridCol w:w="2070"/>
        <w:gridCol w:w="1710"/>
        <w:gridCol w:w="1005"/>
        <w:gridCol w:w="1660"/>
        <w:gridCol w:w="1295"/>
      </w:tblGrid>
      <w:tr w14:paraId="59B82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5" w:type="dxa"/>
            <w:noWrap w:val="0"/>
            <w:vAlign w:val="center"/>
          </w:tcPr>
          <w:p w14:paraId="2736B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325" w:type="dxa"/>
            <w:noWrap w:val="0"/>
            <w:vAlign w:val="center"/>
          </w:tcPr>
          <w:p w14:paraId="5ABB3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工程名称</w:t>
            </w:r>
          </w:p>
        </w:tc>
        <w:tc>
          <w:tcPr>
            <w:tcW w:w="2070" w:type="dxa"/>
            <w:noWrap w:val="0"/>
            <w:vAlign w:val="center"/>
          </w:tcPr>
          <w:p w14:paraId="6FF53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建设单位</w:t>
            </w:r>
          </w:p>
        </w:tc>
        <w:tc>
          <w:tcPr>
            <w:tcW w:w="1710" w:type="dxa"/>
            <w:noWrap w:val="0"/>
            <w:vAlign w:val="center"/>
          </w:tcPr>
          <w:p w14:paraId="31F5A6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施工单位</w:t>
            </w:r>
          </w:p>
        </w:tc>
        <w:tc>
          <w:tcPr>
            <w:tcW w:w="1005" w:type="dxa"/>
            <w:noWrap w:val="0"/>
            <w:vAlign w:val="center"/>
          </w:tcPr>
          <w:p w14:paraId="15274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项目</w:t>
            </w:r>
          </w:p>
          <w:p w14:paraId="625368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经理</w:t>
            </w:r>
          </w:p>
        </w:tc>
        <w:tc>
          <w:tcPr>
            <w:tcW w:w="1660" w:type="dxa"/>
            <w:noWrap w:val="0"/>
            <w:vAlign w:val="center"/>
          </w:tcPr>
          <w:p w14:paraId="4A510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监理单位</w:t>
            </w:r>
          </w:p>
        </w:tc>
        <w:tc>
          <w:tcPr>
            <w:tcW w:w="1295" w:type="dxa"/>
            <w:noWrap w:val="0"/>
            <w:vAlign w:val="center"/>
          </w:tcPr>
          <w:p w14:paraId="52DD3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总监</w:t>
            </w:r>
          </w:p>
        </w:tc>
      </w:tr>
      <w:tr w14:paraId="6F30F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5" w:type="dxa"/>
            <w:noWrap w:val="0"/>
            <w:vAlign w:val="center"/>
          </w:tcPr>
          <w:p w14:paraId="47DC2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325" w:type="dxa"/>
            <w:noWrap w:val="0"/>
            <w:vAlign w:val="center"/>
          </w:tcPr>
          <w:p w14:paraId="261D2C3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景德镇赣铁置业住宅项目18#、19#、21#、22#、23#、25#、二期地下车库</w:t>
            </w:r>
          </w:p>
        </w:tc>
        <w:tc>
          <w:tcPr>
            <w:tcW w:w="2070" w:type="dxa"/>
            <w:noWrap w:val="0"/>
            <w:vAlign w:val="center"/>
          </w:tcPr>
          <w:p w14:paraId="3F1619A4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景德镇赣铁置业有限公司</w:t>
            </w:r>
          </w:p>
        </w:tc>
        <w:tc>
          <w:tcPr>
            <w:tcW w:w="1710" w:type="dxa"/>
            <w:noWrap w:val="0"/>
            <w:vAlign w:val="center"/>
          </w:tcPr>
          <w:p w14:paraId="5D83BCE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广西建工集团第三建筑工程有限责任公司</w:t>
            </w:r>
          </w:p>
        </w:tc>
        <w:tc>
          <w:tcPr>
            <w:tcW w:w="1005" w:type="dxa"/>
            <w:noWrap w:val="0"/>
            <w:vAlign w:val="center"/>
          </w:tcPr>
          <w:p w14:paraId="14D5666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梁博林</w:t>
            </w:r>
          </w:p>
        </w:tc>
        <w:tc>
          <w:tcPr>
            <w:tcW w:w="1660" w:type="dxa"/>
            <w:noWrap w:val="0"/>
            <w:vAlign w:val="center"/>
          </w:tcPr>
          <w:p w14:paraId="58457042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景德镇市环中建设监理有限公司</w:t>
            </w:r>
          </w:p>
        </w:tc>
        <w:tc>
          <w:tcPr>
            <w:tcW w:w="1295" w:type="dxa"/>
            <w:noWrap w:val="0"/>
            <w:vAlign w:val="center"/>
          </w:tcPr>
          <w:p w14:paraId="4C5C3E29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张通发</w:t>
            </w:r>
          </w:p>
        </w:tc>
      </w:tr>
      <w:tr w14:paraId="249B1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5" w:type="dxa"/>
            <w:noWrap w:val="0"/>
            <w:vAlign w:val="center"/>
          </w:tcPr>
          <w:p w14:paraId="0D9AF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325" w:type="dxa"/>
            <w:noWrap w:val="0"/>
            <w:vAlign w:val="center"/>
          </w:tcPr>
          <w:p w14:paraId="045BF905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景德镇市朝阳路东段改造工程</w:t>
            </w:r>
          </w:p>
        </w:tc>
        <w:tc>
          <w:tcPr>
            <w:tcW w:w="2070" w:type="dxa"/>
            <w:noWrap w:val="0"/>
            <w:vAlign w:val="center"/>
          </w:tcPr>
          <w:p w14:paraId="6977B374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景德镇市住房和城乡建设局</w:t>
            </w:r>
          </w:p>
        </w:tc>
        <w:tc>
          <w:tcPr>
            <w:tcW w:w="1710" w:type="dxa"/>
            <w:noWrap w:val="0"/>
            <w:vAlign w:val="center"/>
          </w:tcPr>
          <w:p w14:paraId="189D5652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甘肃第四建设集团有限责任公司</w:t>
            </w:r>
          </w:p>
        </w:tc>
        <w:tc>
          <w:tcPr>
            <w:tcW w:w="1005" w:type="dxa"/>
            <w:noWrap w:val="0"/>
            <w:vAlign w:val="center"/>
          </w:tcPr>
          <w:p w14:paraId="5E3632ED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唐晓</w:t>
            </w:r>
          </w:p>
        </w:tc>
        <w:tc>
          <w:tcPr>
            <w:tcW w:w="1660" w:type="dxa"/>
            <w:noWrap w:val="0"/>
            <w:vAlign w:val="center"/>
          </w:tcPr>
          <w:p w14:paraId="26137438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深圳市西伦土木结构有限公司</w:t>
            </w:r>
          </w:p>
        </w:tc>
        <w:tc>
          <w:tcPr>
            <w:tcW w:w="1295" w:type="dxa"/>
            <w:noWrap w:val="0"/>
            <w:vAlign w:val="center"/>
          </w:tcPr>
          <w:p w14:paraId="2EA588A5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吕继祥</w:t>
            </w:r>
          </w:p>
        </w:tc>
      </w:tr>
      <w:tr w14:paraId="561C1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5" w:type="dxa"/>
            <w:noWrap w:val="0"/>
            <w:vAlign w:val="center"/>
          </w:tcPr>
          <w:p w14:paraId="0481B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325" w:type="dxa"/>
            <w:noWrap w:val="0"/>
            <w:vAlign w:val="center"/>
          </w:tcPr>
          <w:p w14:paraId="71F6F642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景德镇现代冷链物流配送中心（一期）项目</w:t>
            </w:r>
          </w:p>
        </w:tc>
        <w:tc>
          <w:tcPr>
            <w:tcW w:w="2070" w:type="dxa"/>
            <w:noWrap w:val="0"/>
            <w:vAlign w:val="center"/>
          </w:tcPr>
          <w:p w14:paraId="66F0FA7C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景德镇市国信宏城建设开发有限公司</w:t>
            </w:r>
          </w:p>
        </w:tc>
        <w:tc>
          <w:tcPr>
            <w:tcW w:w="1710" w:type="dxa"/>
            <w:noWrap w:val="0"/>
            <w:vAlign w:val="center"/>
          </w:tcPr>
          <w:p w14:paraId="4748FD35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甘肃第四建设集团有限责任公司</w:t>
            </w:r>
          </w:p>
        </w:tc>
        <w:tc>
          <w:tcPr>
            <w:tcW w:w="1005" w:type="dxa"/>
            <w:noWrap w:val="0"/>
            <w:vAlign w:val="center"/>
          </w:tcPr>
          <w:p w14:paraId="318CFF71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宋晓辉</w:t>
            </w:r>
          </w:p>
        </w:tc>
        <w:tc>
          <w:tcPr>
            <w:tcW w:w="1660" w:type="dxa"/>
            <w:noWrap w:val="0"/>
            <w:vAlign w:val="center"/>
          </w:tcPr>
          <w:p w14:paraId="2518AA0A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九江市建设监理有限公司</w:t>
            </w:r>
          </w:p>
        </w:tc>
        <w:tc>
          <w:tcPr>
            <w:tcW w:w="1295" w:type="dxa"/>
            <w:noWrap w:val="0"/>
            <w:vAlign w:val="center"/>
          </w:tcPr>
          <w:p w14:paraId="1B2A3DFE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邱溪林</w:t>
            </w:r>
          </w:p>
        </w:tc>
      </w:tr>
      <w:tr w14:paraId="1398C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5" w:type="dxa"/>
            <w:noWrap w:val="0"/>
            <w:vAlign w:val="center"/>
          </w:tcPr>
          <w:p w14:paraId="54F0CF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325" w:type="dxa"/>
            <w:noWrap w:val="0"/>
            <w:vAlign w:val="center"/>
          </w:tcPr>
          <w:p w14:paraId="1FB7D01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景德镇市国际陶瓷文化博览旅游交流中心建设项目（一标段）</w:t>
            </w:r>
          </w:p>
        </w:tc>
        <w:tc>
          <w:tcPr>
            <w:tcW w:w="2070" w:type="dxa"/>
            <w:noWrap w:val="0"/>
            <w:vAlign w:val="center"/>
          </w:tcPr>
          <w:p w14:paraId="3A5FF86D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景德镇市国信城市运营发展有限公司</w:t>
            </w:r>
          </w:p>
        </w:tc>
        <w:tc>
          <w:tcPr>
            <w:tcW w:w="1710" w:type="dxa"/>
            <w:noWrap w:val="0"/>
            <w:vAlign w:val="center"/>
          </w:tcPr>
          <w:p w14:paraId="419CF6E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中铁四局集团有限公司</w:t>
            </w:r>
          </w:p>
        </w:tc>
        <w:tc>
          <w:tcPr>
            <w:tcW w:w="1005" w:type="dxa"/>
            <w:noWrap w:val="0"/>
            <w:vAlign w:val="center"/>
          </w:tcPr>
          <w:p w14:paraId="391EACE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任志强</w:t>
            </w:r>
          </w:p>
        </w:tc>
        <w:tc>
          <w:tcPr>
            <w:tcW w:w="1660" w:type="dxa"/>
            <w:noWrap w:val="0"/>
            <w:vAlign w:val="center"/>
          </w:tcPr>
          <w:p w14:paraId="462B41B7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北京华厦工程项目管理有限责任公司</w:t>
            </w:r>
          </w:p>
        </w:tc>
        <w:tc>
          <w:tcPr>
            <w:tcW w:w="1295" w:type="dxa"/>
            <w:noWrap w:val="0"/>
            <w:vAlign w:val="center"/>
          </w:tcPr>
          <w:p w14:paraId="1D6F06F9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赵晓宏</w:t>
            </w:r>
          </w:p>
        </w:tc>
      </w:tr>
      <w:tr w14:paraId="19534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5" w:type="dxa"/>
            <w:noWrap w:val="0"/>
            <w:vAlign w:val="center"/>
          </w:tcPr>
          <w:p w14:paraId="2C83E9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325" w:type="dxa"/>
            <w:noWrap w:val="0"/>
            <w:vAlign w:val="center"/>
          </w:tcPr>
          <w:p w14:paraId="182849F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古窑5A景区社会地下停车场及配套设施建设项目</w:t>
            </w:r>
          </w:p>
        </w:tc>
        <w:tc>
          <w:tcPr>
            <w:tcW w:w="2070" w:type="dxa"/>
            <w:noWrap w:val="0"/>
            <w:vAlign w:val="center"/>
          </w:tcPr>
          <w:p w14:paraId="70BB56FC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景德镇市城开投金岭开发投资有限责任公司</w:t>
            </w:r>
          </w:p>
        </w:tc>
        <w:tc>
          <w:tcPr>
            <w:tcW w:w="1710" w:type="dxa"/>
            <w:noWrap w:val="0"/>
            <w:vAlign w:val="center"/>
          </w:tcPr>
          <w:p w14:paraId="7418913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中建华夏建设集团股份有限公司</w:t>
            </w:r>
          </w:p>
        </w:tc>
        <w:tc>
          <w:tcPr>
            <w:tcW w:w="1005" w:type="dxa"/>
            <w:noWrap w:val="0"/>
            <w:vAlign w:val="center"/>
          </w:tcPr>
          <w:p w14:paraId="1275ED1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陈出琪</w:t>
            </w:r>
          </w:p>
        </w:tc>
        <w:tc>
          <w:tcPr>
            <w:tcW w:w="1660" w:type="dxa"/>
            <w:noWrap w:val="0"/>
            <w:vAlign w:val="center"/>
          </w:tcPr>
          <w:p w14:paraId="071782DB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江西省赣建工程建设监理有限公司</w:t>
            </w:r>
          </w:p>
        </w:tc>
        <w:tc>
          <w:tcPr>
            <w:tcW w:w="1295" w:type="dxa"/>
            <w:noWrap w:val="0"/>
            <w:vAlign w:val="center"/>
          </w:tcPr>
          <w:p w14:paraId="79B10900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吴有保</w:t>
            </w:r>
          </w:p>
        </w:tc>
      </w:tr>
      <w:tr w14:paraId="0F2DD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5" w:type="dxa"/>
            <w:noWrap w:val="0"/>
            <w:vAlign w:val="center"/>
          </w:tcPr>
          <w:p w14:paraId="5344C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325" w:type="dxa"/>
            <w:noWrap w:val="0"/>
            <w:vAlign w:val="center"/>
          </w:tcPr>
          <w:p w14:paraId="65A431B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景德镇市公安交警部门涉案财物集中保管中心建设项目</w:t>
            </w:r>
          </w:p>
        </w:tc>
        <w:tc>
          <w:tcPr>
            <w:tcW w:w="2070" w:type="dxa"/>
            <w:noWrap w:val="0"/>
            <w:vAlign w:val="center"/>
          </w:tcPr>
          <w:p w14:paraId="6CE5A479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江西景德镇市公安局交通警察支队</w:t>
            </w:r>
          </w:p>
        </w:tc>
        <w:tc>
          <w:tcPr>
            <w:tcW w:w="1710" w:type="dxa"/>
            <w:noWrap w:val="0"/>
            <w:vAlign w:val="center"/>
          </w:tcPr>
          <w:p w14:paraId="2E516B2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江西省荣翔建设有限公司</w:t>
            </w:r>
          </w:p>
        </w:tc>
        <w:tc>
          <w:tcPr>
            <w:tcW w:w="1005" w:type="dxa"/>
            <w:noWrap w:val="0"/>
            <w:vAlign w:val="center"/>
          </w:tcPr>
          <w:p w14:paraId="3132CF4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洪五星</w:t>
            </w:r>
          </w:p>
        </w:tc>
        <w:tc>
          <w:tcPr>
            <w:tcW w:w="1660" w:type="dxa"/>
            <w:noWrap w:val="0"/>
            <w:vAlign w:val="center"/>
          </w:tcPr>
          <w:p w14:paraId="2FA3BEAD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景德镇市景建建设监理有限公司</w:t>
            </w:r>
          </w:p>
        </w:tc>
        <w:tc>
          <w:tcPr>
            <w:tcW w:w="1295" w:type="dxa"/>
            <w:noWrap w:val="0"/>
            <w:vAlign w:val="center"/>
          </w:tcPr>
          <w:p w14:paraId="5ABF34B4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齐春梅</w:t>
            </w:r>
          </w:p>
        </w:tc>
      </w:tr>
      <w:tr w14:paraId="18C54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5" w:type="dxa"/>
            <w:noWrap w:val="0"/>
            <w:vAlign w:val="center"/>
          </w:tcPr>
          <w:p w14:paraId="03B16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325" w:type="dxa"/>
            <w:noWrap w:val="0"/>
            <w:vAlign w:val="center"/>
          </w:tcPr>
          <w:p w14:paraId="45C928C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龙景国际花苑（二期）</w:t>
            </w:r>
          </w:p>
        </w:tc>
        <w:tc>
          <w:tcPr>
            <w:tcW w:w="2070" w:type="dxa"/>
            <w:noWrap w:val="0"/>
            <w:vAlign w:val="center"/>
          </w:tcPr>
          <w:p w14:paraId="1B5016C0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景德镇市景乐房地产开发有限公司</w:t>
            </w:r>
          </w:p>
        </w:tc>
        <w:tc>
          <w:tcPr>
            <w:tcW w:w="1710" w:type="dxa"/>
            <w:noWrap w:val="0"/>
            <w:vAlign w:val="center"/>
          </w:tcPr>
          <w:p w14:paraId="44B97A1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景德镇市金禾环保工程有限公司</w:t>
            </w:r>
          </w:p>
        </w:tc>
        <w:tc>
          <w:tcPr>
            <w:tcW w:w="1005" w:type="dxa"/>
            <w:noWrap w:val="0"/>
            <w:vAlign w:val="center"/>
          </w:tcPr>
          <w:p w14:paraId="4119BB8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李雪生</w:t>
            </w:r>
          </w:p>
        </w:tc>
        <w:tc>
          <w:tcPr>
            <w:tcW w:w="1660" w:type="dxa"/>
            <w:noWrap w:val="0"/>
            <w:vAlign w:val="center"/>
          </w:tcPr>
          <w:p w14:paraId="066C7F80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江西省建设监理有限公司</w:t>
            </w:r>
          </w:p>
        </w:tc>
        <w:tc>
          <w:tcPr>
            <w:tcW w:w="1295" w:type="dxa"/>
            <w:noWrap w:val="0"/>
            <w:vAlign w:val="center"/>
          </w:tcPr>
          <w:p w14:paraId="295B7DA0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曾祥琬</w:t>
            </w:r>
          </w:p>
        </w:tc>
      </w:tr>
      <w:tr w14:paraId="1327F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5" w:type="dxa"/>
            <w:noWrap w:val="0"/>
            <w:vAlign w:val="center"/>
          </w:tcPr>
          <w:p w14:paraId="17C0B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325" w:type="dxa"/>
            <w:noWrap w:val="0"/>
            <w:vAlign w:val="center"/>
          </w:tcPr>
          <w:p w14:paraId="36E7650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古城村经济发展服务中心项目</w:t>
            </w:r>
          </w:p>
        </w:tc>
        <w:tc>
          <w:tcPr>
            <w:tcW w:w="2070" w:type="dxa"/>
            <w:noWrap w:val="0"/>
            <w:vAlign w:val="center"/>
          </w:tcPr>
          <w:p w14:paraId="59B0DDB3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景德镇市昌江区吕蒙乡古城村委会</w:t>
            </w:r>
          </w:p>
        </w:tc>
        <w:tc>
          <w:tcPr>
            <w:tcW w:w="1710" w:type="dxa"/>
            <w:noWrap w:val="0"/>
            <w:vAlign w:val="center"/>
          </w:tcPr>
          <w:p w14:paraId="23D6D2E9">
            <w:pPr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江西省荣翔建设有限公司</w:t>
            </w:r>
          </w:p>
        </w:tc>
        <w:tc>
          <w:tcPr>
            <w:tcW w:w="1005" w:type="dxa"/>
            <w:noWrap w:val="0"/>
            <w:vAlign w:val="center"/>
          </w:tcPr>
          <w:p w14:paraId="78CBDDA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盛信刚</w:t>
            </w:r>
          </w:p>
        </w:tc>
        <w:tc>
          <w:tcPr>
            <w:tcW w:w="1660" w:type="dxa"/>
            <w:noWrap w:val="0"/>
            <w:vAlign w:val="center"/>
          </w:tcPr>
          <w:p w14:paraId="2E55EA97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江西省建设监理有限公司</w:t>
            </w:r>
          </w:p>
        </w:tc>
        <w:tc>
          <w:tcPr>
            <w:tcW w:w="1295" w:type="dxa"/>
            <w:noWrap w:val="0"/>
            <w:vAlign w:val="center"/>
          </w:tcPr>
          <w:p w14:paraId="277C326B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刘学丽</w:t>
            </w:r>
          </w:p>
        </w:tc>
      </w:tr>
      <w:tr w14:paraId="31A9E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5" w:type="dxa"/>
            <w:noWrap w:val="0"/>
            <w:vAlign w:val="center"/>
          </w:tcPr>
          <w:p w14:paraId="1B003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2325" w:type="dxa"/>
            <w:noWrap w:val="0"/>
            <w:vAlign w:val="center"/>
          </w:tcPr>
          <w:p w14:paraId="68D5F14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景德镇市第一中专新校区（陶瓷工程技术学校）项目二期工程</w:t>
            </w:r>
          </w:p>
        </w:tc>
        <w:tc>
          <w:tcPr>
            <w:tcW w:w="2070" w:type="dxa"/>
            <w:noWrap w:val="0"/>
            <w:vAlign w:val="center"/>
          </w:tcPr>
          <w:p w14:paraId="5D1CC64A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景德镇市陶瓷工程技术学校建设项目经理部</w:t>
            </w:r>
          </w:p>
        </w:tc>
        <w:tc>
          <w:tcPr>
            <w:tcW w:w="1710" w:type="dxa"/>
            <w:noWrap w:val="0"/>
            <w:vAlign w:val="center"/>
          </w:tcPr>
          <w:p w14:paraId="5134A3AE">
            <w:pPr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江西省荣翔建设有限公司</w:t>
            </w:r>
          </w:p>
        </w:tc>
        <w:tc>
          <w:tcPr>
            <w:tcW w:w="1005" w:type="dxa"/>
            <w:noWrap w:val="0"/>
            <w:vAlign w:val="center"/>
          </w:tcPr>
          <w:p w14:paraId="7B752C8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周婷</w:t>
            </w:r>
          </w:p>
        </w:tc>
        <w:tc>
          <w:tcPr>
            <w:tcW w:w="1660" w:type="dxa"/>
            <w:noWrap w:val="0"/>
            <w:vAlign w:val="center"/>
          </w:tcPr>
          <w:p w14:paraId="7376BAF2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江西省兴赣建设监理咨询有限公司</w:t>
            </w:r>
          </w:p>
        </w:tc>
        <w:tc>
          <w:tcPr>
            <w:tcW w:w="1295" w:type="dxa"/>
            <w:noWrap w:val="0"/>
            <w:vAlign w:val="center"/>
          </w:tcPr>
          <w:p w14:paraId="5F0D1DA7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王毅男</w:t>
            </w:r>
          </w:p>
        </w:tc>
      </w:tr>
      <w:tr w14:paraId="4AC6B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5" w:type="dxa"/>
            <w:noWrap w:val="0"/>
            <w:vAlign w:val="center"/>
          </w:tcPr>
          <w:p w14:paraId="7C054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2325" w:type="dxa"/>
            <w:noWrap w:val="0"/>
            <w:vAlign w:val="center"/>
          </w:tcPr>
          <w:p w14:paraId="73F7EA1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昌飞青年公寓及职工食堂</w:t>
            </w:r>
          </w:p>
        </w:tc>
        <w:tc>
          <w:tcPr>
            <w:tcW w:w="2070" w:type="dxa"/>
            <w:noWrap w:val="0"/>
            <w:vAlign w:val="center"/>
          </w:tcPr>
          <w:p w14:paraId="0E342E4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昌河飞机工业（集团）有限责任公司</w:t>
            </w:r>
          </w:p>
          <w:p w14:paraId="513FDD2C">
            <w:pPr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10" w:type="dxa"/>
            <w:noWrap w:val="0"/>
            <w:vAlign w:val="center"/>
          </w:tcPr>
          <w:p w14:paraId="7B01031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江西鼎海建设工程有限公司</w:t>
            </w:r>
          </w:p>
          <w:p w14:paraId="0C88252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005" w:type="dxa"/>
            <w:noWrap w:val="0"/>
            <w:vAlign w:val="center"/>
          </w:tcPr>
          <w:p w14:paraId="3E9395E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涂润生</w:t>
            </w:r>
          </w:p>
        </w:tc>
        <w:tc>
          <w:tcPr>
            <w:tcW w:w="1660" w:type="dxa"/>
            <w:noWrap w:val="0"/>
            <w:vAlign w:val="center"/>
          </w:tcPr>
          <w:p w14:paraId="37772D5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景德镇市环中建设监理有限公司</w:t>
            </w:r>
          </w:p>
          <w:p w14:paraId="6E5B34B4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295" w:type="dxa"/>
            <w:noWrap w:val="0"/>
            <w:vAlign w:val="center"/>
          </w:tcPr>
          <w:p w14:paraId="6C99AD20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金萏</w:t>
            </w:r>
          </w:p>
        </w:tc>
      </w:tr>
      <w:tr w14:paraId="7E919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</w:trPr>
        <w:tc>
          <w:tcPr>
            <w:tcW w:w="495" w:type="dxa"/>
            <w:noWrap w:val="0"/>
            <w:vAlign w:val="center"/>
          </w:tcPr>
          <w:p w14:paraId="2003F9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2325" w:type="dxa"/>
            <w:noWrap w:val="0"/>
            <w:vAlign w:val="center"/>
          </w:tcPr>
          <w:p w14:paraId="002B5C91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巅峰大名府（A1-05、06地块）一期建筑（5</w:t>
            </w:r>
          </w:p>
          <w:p w14:paraId="7AAF3E15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#-10#楼）</w:t>
            </w:r>
          </w:p>
        </w:tc>
        <w:tc>
          <w:tcPr>
            <w:tcW w:w="2070" w:type="dxa"/>
            <w:noWrap w:val="0"/>
            <w:vAlign w:val="center"/>
          </w:tcPr>
          <w:p w14:paraId="09CB05FC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江西坤瑞置业有限公司</w:t>
            </w:r>
          </w:p>
        </w:tc>
        <w:tc>
          <w:tcPr>
            <w:tcW w:w="1710" w:type="dxa"/>
            <w:noWrap w:val="0"/>
            <w:vAlign w:val="center"/>
          </w:tcPr>
          <w:p w14:paraId="14F90B2F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中海诚壹建设集团有限公司</w:t>
            </w:r>
          </w:p>
        </w:tc>
        <w:tc>
          <w:tcPr>
            <w:tcW w:w="1005" w:type="dxa"/>
            <w:noWrap w:val="0"/>
            <w:vAlign w:val="center"/>
          </w:tcPr>
          <w:p w14:paraId="45C4E30C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周滨</w:t>
            </w:r>
          </w:p>
        </w:tc>
        <w:tc>
          <w:tcPr>
            <w:tcW w:w="1660" w:type="dxa"/>
            <w:noWrap w:val="0"/>
            <w:vAlign w:val="center"/>
          </w:tcPr>
          <w:p w14:paraId="3648641B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江西正华工程项目管理集团有限公司</w:t>
            </w:r>
          </w:p>
        </w:tc>
        <w:tc>
          <w:tcPr>
            <w:tcW w:w="1295" w:type="dxa"/>
            <w:noWrap w:val="0"/>
            <w:vAlign w:val="center"/>
          </w:tcPr>
          <w:p w14:paraId="045032BF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董长炎</w:t>
            </w:r>
          </w:p>
        </w:tc>
      </w:tr>
      <w:tr w14:paraId="7FD77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5" w:type="dxa"/>
            <w:noWrap w:val="0"/>
            <w:vAlign w:val="center"/>
          </w:tcPr>
          <w:p w14:paraId="49EDA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2325" w:type="dxa"/>
            <w:noWrap w:val="0"/>
            <w:vAlign w:val="center"/>
          </w:tcPr>
          <w:p w14:paraId="1053B03D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昌南湖壹号住宅小区项目（二期）</w:t>
            </w:r>
          </w:p>
        </w:tc>
        <w:tc>
          <w:tcPr>
            <w:tcW w:w="2070" w:type="dxa"/>
            <w:noWrap w:val="0"/>
            <w:vAlign w:val="center"/>
          </w:tcPr>
          <w:p w14:paraId="5D8C7A8E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江西虹景置业有限公司</w:t>
            </w:r>
          </w:p>
        </w:tc>
        <w:tc>
          <w:tcPr>
            <w:tcW w:w="1710" w:type="dxa"/>
            <w:noWrap w:val="0"/>
            <w:vAlign w:val="center"/>
          </w:tcPr>
          <w:p w14:paraId="0877586C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江西天坤建筑工程有限公司</w:t>
            </w:r>
          </w:p>
        </w:tc>
        <w:tc>
          <w:tcPr>
            <w:tcW w:w="1005" w:type="dxa"/>
            <w:noWrap w:val="0"/>
            <w:vAlign w:val="center"/>
          </w:tcPr>
          <w:p w14:paraId="3141E12E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汪 斌</w:t>
            </w:r>
          </w:p>
        </w:tc>
        <w:tc>
          <w:tcPr>
            <w:tcW w:w="1660" w:type="dxa"/>
            <w:noWrap w:val="0"/>
            <w:vAlign w:val="center"/>
          </w:tcPr>
          <w:p w14:paraId="4EDD740B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景德镇市环中建设监理有限公司</w:t>
            </w:r>
          </w:p>
        </w:tc>
        <w:tc>
          <w:tcPr>
            <w:tcW w:w="1295" w:type="dxa"/>
            <w:noWrap w:val="0"/>
            <w:vAlign w:val="center"/>
          </w:tcPr>
          <w:p w14:paraId="7D2CB293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史新华</w:t>
            </w:r>
          </w:p>
        </w:tc>
      </w:tr>
      <w:tr w14:paraId="61363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5" w:type="dxa"/>
            <w:noWrap w:val="0"/>
            <w:vAlign w:val="center"/>
          </w:tcPr>
          <w:p w14:paraId="47986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2325" w:type="dxa"/>
            <w:noWrap w:val="0"/>
            <w:vAlign w:val="center"/>
          </w:tcPr>
          <w:p w14:paraId="09884D0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景德镇市高新开发区环保路延伸段道路工程</w:t>
            </w:r>
          </w:p>
        </w:tc>
        <w:tc>
          <w:tcPr>
            <w:tcW w:w="2070" w:type="dxa"/>
            <w:noWrap w:val="0"/>
            <w:vAlign w:val="center"/>
          </w:tcPr>
          <w:p w14:paraId="5674B563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景德镇合盛产业投资发展有限公司</w:t>
            </w:r>
          </w:p>
        </w:tc>
        <w:tc>
          <w:tcPr>
            <w:tcW w:w="1710" w:type="dxa"/>
            <w:noWrap w:val="0"/>
            <w:vAlign w:val="center"/>
          </w:tcPr>
          <w:p w14:paraId="296BE82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润邦控股集团有限公司</w:t>
            </w:r>
          </w:p>
        </w:tc>
        <w:tc>
          <w:tcPr>
            <w:tcW w:w="1005" w:type="dxa"/>
            <w:noWrap w:val="0"/>
            <w:vAlign w:val="center"/>
          </w:tcPr>
          <w:p w14:paraId="0620506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杨振兵</w:t>
            </w:r>
          </w:p>
        </w:tc>
        <w:tc>
          <w:tcPr>
            <w:tcW w:w="1660" w:type="dxa"/>
            <w:noWrap w:val="0"/>
            <w:vAlign w:val="center"/>
          </w:tcPr>
          <w:p w14:paraId="68C32354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景德镇市环中建设监理有限公司</w:t>
            </w:r>
          </w:p>
        </w:tc>
        <w:tc>
          <w:tcPr>
            <w:tcW w:w="1295" w:type="dxa"/>
            <w:noWrap w:val="0"/>
            <w:vAlign w:val="center"/>
          </w:tcPr>
          <w:p w14:paraId="0BA06979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徐慧兰</w:t>
            </w:r>
          </w:p>
        </w:tc>
      </w:tr>
    </w:tbl>
    <w:p w14:paraId="3683ACFF">
      <w:pPr>
        <w:widowControl/>
        <w:shd w:val="clear" w:color="auto" w:fill="FFFFFF"/>
        <w:spacing w:line="360" w:lineRule="atLeast"/>
        <w:ind w:firstLine="5600" w:firstLineChars="2000"/>
        <w:jc w:val="left"/>
        <w:rPr>
          <w:rFonts w:hint="eastAsia" w:ascii="宋体" w:hAnsi="宋体"/>
          <w:color w:val="000000"/>
          <w:sz w:val="28"/>
          <w:szCs w:val="28"/>
          <w:shd w:val="clear" w:color="auto" w:fill="FFFFFF"/>
        </w:rPr>
      </w:pPr>
    </w:p>
    <w:p w14:paraId="3462DFB9">
      <w:pPr>
        <w:jc w:val="center"/>
        <w:rPr>
          <w:rFonts w:hint="eastAsia"/>
          <w:sz w:val="32"/>
          <w:szCs w:val="32"/>
          <w:lang w:val="en-US" w:eastAsia="zh-CN"/>
        </w:rPr>
      </w:pPr>
    </w:p>
    <w:p w14:paraId="7AFEBFD5">
      <w:pPr>
        <w:jc w:val="center"/>
        <w:rPr>
          <w:rFonts w:hint="eastAsia"/>
          <w:lang w:eastAsia="zh-CN"/>
        </w:rPr>
      </w:pPr>
    </w:p>
    <w:p w14:paraId="6F7371B6">
      <w:pPr>
        <w:jc w:val="center"/>
        <w:rPr>
          <w:rFonts w:hint="eastAsia"/>
          <w:lang w:eastAsia="zh-CN"/>
        </w:rPr>
      </w:pPr>
    </w:p>
    <w:p w14:paraId="320400CE">
      <w:pPr>
        <w:jc w:val="center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CC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3YjUzNWFiYmQ4MTQzNTJkMGRiMzU5NGM3ZWJhMTgifQ=="/>
  </w:docVars>
  <w:rsids>
    <w:rsidRoot w:val="58390272"/>
    <w:rsid w:val="023274F0"/>
    <w:rsid w:val="024A0BAC"/>
    <w:rsid w:val="03A648F1"/>
    <w:rsid w:val="05800AFA"/>
    <w:rsid w:val="06487227"/>
    <w:rsid w:val="07BE46D9"/>
    <w:rsid w:val="091F096C"/>
    <w:rsid w:val="0C825B1D"/>
    <w:rsid w:val="0DC65EDD"/>
    <w:rsid w:val="0E3D5F4C"/>
    <w:rsid w:val="0FB73D2F"/>
    <w:rsid w:val="1638549E"/>
    <w:rsid w:val="175A6268"/>
    <w:rsid w:val="17E458DD"/>
    <w:rsid w:val="18BB3F98"/>
    <w:rsid w:val="194E6E1B"/>
    <w:rsid w:val="1BB2644B"/>
    <w:rsid w:val="1D305121"/>
    <w:rsid w:val="206A6B9C"/>
    <w:rsid w:val="21352D06"/>
    <w:rsid w:val="21A13C41"/>
    <w:rsid w:val="21AA36F4"/>
    <w:rsid w:val="248B10B4"/>
    <w:rsid w:val="2CB3372C"/>
    <w:rsid w:val="30562C99"/>
    <w:rsid w:val="30DD6F16"/>
    <w:rsid w:val="313275BE"/>
    <w:rsid w:val="31E83DC4"/>
    <w:rsid w:val="329A0AD5"/>
    <w:rsid w:val="32E53E60"/>
    <w:rsid w:val="36EA406C"/>
    <w:rsid w:val="3738148D"/>
    <w:rsid w:val="38AD5420"/>
    <w:rsid w:val="3B653D90"/>
    <w:rsid w:val="3BB014AF"/>
    <w:rsid w:val="3D2C2A03"/>
    <w:rsid w:val="3E483328"/>
    <w:rsid w:val="432D7889"/>
    <w:rsid w:val="45232CF2"/>
    <w:rsid w:val="466C159C"/>
    <w:rsid w:val="4C871DB8"/>
    <w:rsid w:val="4D8675C4"/>
    <w:rsid w:val="4DD423EE"/>
    <w:rsid w:val="50720FD1"/>
    <w:rsid w:val="51B142EC"/>
    <w:rsid w:val="542425E2"/>
    <w:rsid w:val="542B571F"/>
    <w:rsid w:val="58390272"/>
    <w:rsid w:val="59F13AE0"/>
    <w:rsid w:val="5D0905C7"/>
    <w:rsid w:val="5E4C7D1F"/>
    <w:rsid w:val="5ED846F5"/>
    <w:rsid w:val="617C380C"/>
    <w:rsid w:val="62236C06"/>
    <w:rsid w:val="628A396A"/>
    <w:rsid w:val="631303F2"/>
    <w:rsid w:val="63B84AF5"/>
    <w:rsid w:val="63E26DA4"/>
    <w:rsid w:val="644F0FB6"/>
    <w:rsid w:val="66DE5AB2"/>
    <w:rsid w:val="66EC3E8F"/>
    <w:rsid w:val="676E5BF7"/>
    <w:rsid w:val="6D147240"/>
    <w:rsid w:val="6F13099B"/>
    <w:rsid w:val="70CA5A16"/>
    <w:rsid w:val="72BA62F1"/>
    <w:rsid w:val="73610D05"/>
    <w:rsid w:val="73FE54E4"/>
    <w:rsid w:val="773109EF"/>
    <w:rsid w:val="7A7632E8"/>
    <w:rsid w:val="7A8A0B42"/>
    <w:rsid w:val="7D491CF4"/>
    <w:rsid w:val="7DCC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0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rPr>
      <w:rFonts w:ascii="宋体" w:hAnsi="宋体" w:cs="宋体"/>
      <w:sz w:val="27"/>
      <w:szCs w:val="27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1322</Words>
  <Characters>1382</Characters>
  <Lines>0</Lines>
  <Paragraphs>0</Paragraphs>
  <TotalTime>0</TotalTime>
  <ScaleCrop>false</ScaleCrop>
  <LinksUpToDate>false</LinksUpToDate>
  <CharactersWithSpaces>1411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2022-05-30T01:35:00Z</dcterms:created>
  <dc:creator>往昔</dc:creator>
  <cp:lastModifiedBy>往昔</cp:lastModifiedBy>
  <cp:lastPrinted>2022-07-19T02:32:00Z</cp:lastPrinted>
  <dcterms:modified xsi:type="dcterms:W3CDTF">2026-07-03T08:42:06Z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089C4D24F8FF4349AE66C702D68B52FF</vt:lpwstr>
  </property>
  <property fmtid="{D5CDD505-2E9C-101B-9397-08002B2CF9AE}" pid="4" name="KSOTemplateDocerSaveRecord">
    <vt:lpwstr>eyJoZGlkIjoiYmM3YjUzNWFiYmQ4MTQzNTJkMGRiMzU5NGM3ZWJhMTgiLCJ1c2VySWQiOiI0MDQwMDkwNTMifQ==</vt:lpwstr>
  </property>
</Properties>
</file>